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F06E" w14:textId="77777777" w:rsidR="00936A88" w:rsidRDefault="00936A88" w:rsidP="00F80921">
      <w:pPr>
        <w:pStyle w:val="berschrift2"/>
        <w:rPr>
          <w:rFonts w:asciiTheme="majorHAnsi" w:hAnsiTheme="majorHAnsi" w:cstheme="majorHAnsi"/>
          <w:color w:val="89848C" w:themeColor="text2"/>
        </w:rPr>
      </w:pPr>
    </w:p>
    <w:p w14:paraId="356E5AD1" w14:textId="237F7BDD" w:rsidR="00936A88" w:rsidRDefault="00936A88" w:rsidP="00F80921">
      <w:pPr>
        <w:pStyle w:val="berschrift2"/>
        <w:rPr>
          <w:rFonts w:asciiTheme="majorHAnsi" w:hAnsiTheme="majorHAnsi" w:cstheme="majorHAnsi"/>
          <w:color w:val="89848C" w:themeColor="text2"/>
        </w:rPr>
      </w:pPr>
    </w:p>
    <w:p w14:paraId="4995B0E6" w14:textId="32700266" w:rsidR="00F80921" w:rsidRPr="003F1224" w:rsidRDefault="00F80921" w:rsidP="00F80921">
      <w:pPr>
        <w:pStyle w:val="berschrift2"/>
        <w:rPr>
          <w:rFonts w:asciiTheme="majorHAnsi" w:hAnsiTheme="majorHAnsi" w:cstheme="majorHAnsi"/>
          <w:color w:val="89848C" w:themeColor="text2"/>
        </w:rPr>
      </w:pPr>
      <w:r w:rsidRPr="003F1224">
        <w:rPr>
          <w:rFonts w:asciiTheme="majorHAnsi" w:hAnsiTheme="majorHAnsi" w:cstheme="majorHAnsi"/>
          <w:color w:val="89848C" w:themeColor="text2"/>
        </w:rPr>
        <w:t>Medien-Information</w:t>
      </w:r>
    </w:p>
    <w:p w14:paraId="0EB05508" w14:textId="5CF9A194" w:rsidR="00F80921" w:rsidRDefault="00F80921" w:rsidP="00F80921">
      <w:pPr>
        <w:rPr>
          <w:rFonts w:asciiTheme="majorHAnsi" w:hAnsiTheme="majorHAnsi" w:cstheme="majorHAnsi"/>
        </w:rPr>
      </w:pPr>
    </w:p>
    <w:p w14:paraId="1D03BE0B" w14:textId="0E18D4CE" w:rsidR="00AC3CE3" w:rsidRPr="00EB74ED" w:rsidRDefault="00936A88" w:rsidP="00F80921">
      <w:pPr>
        <w:rPr>
          <w:rFonts w:asciiTheme="majorHAnsi" w:hAnsiTheme="majorHAnsi" w:cstheme="majorHAnsi"/>
        </w:rPr>
      </w:pPr>
      <w:r w:rsidRPr="003F1224">
        <w:rPr>
          <w:rFonts w:asciiTheme="majorHAnsi" w:hAnsiTheme="majorHAnsi" w:cstheme="majorHAnsi"/>
          <w:noProof/>
          <w:color w:val="89848C" w:themeColor="text2"/>
        </w:rPr>
        <mc:AlternateContent>
          <mc:Choice Requires="wps">
            <w:drawing>
              <wp:anchor distT="45720" distB="45720" distL="114300" distR="114300" simplePos="0" relativeHeight="251667456" behindDoc="0" locked="0" layoutInCell="1" allowOverlap="1" wp14:anchorId="55FDD80E" wp14:editId="08C7467C">
                <wp:simplePos x="0" y="0"/>
                <wp:positionH relativeFrom="column">
                  <wp:posOffset>4175760</wp:posOffset>
                </wp:positionH>
                <wp:positionV relativeFrom="paragraph">
                  <wp:posOffset>154305</wp:posOffset>
                </wp:positionV>
                <wp:extent cx="1734185" cy="495300"/>
                <wp:effectExtent l="38100" t="171450" r="37465" b="1714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87112">
                          <a:off x="0" y="0"/>
                          <a:ext cx="1734185" cy="495300"/>
                        </a:xfrm>
                        <a:prstGeom prst="rect">
                          <a:avLst/>
                        </a:prstGeom>
                        <a:solidFill>
                          <a:srgbClr val="FFFFFF"/>
                        </a:solidFill>
                        <a:ln w="9525">
                          <a:noFill/>
                          <a:miter lim="800000"/>
                          <a:headEnd/>
                          <a:tailEnd/>
                        </a:ln>
                      </wps:spPr>
                      <wps:txbx>
                        <w:txbxContent>
                          <w:p w14:paraId="1A5DAE17" w14:textId="77777777" w:rsidR="00525883" w:rsidRDefault="00525883" w:rsidP="003F1224">
                            <w:pPr>
                              <w:pStyle w:val="Standardklein"/>
                            </w:pPr>
                            <w:r>
                              <w:t xml:space="preserve">Sperrfrist </w:t>
                            </w:r>
                          </w:p>
                          <w:p w14:paraId="2C447112" w14:textId="7C81F26A" w:rsidR="00525883" w:rsidRDefault="00525883" w:rsidP="003F1224">
                            <w:pPr>
                              <w:pStyle w:val="Standardklein"/>
                            </w:pPr>
                            <w:r>
                              <w:t>5. Nov. 2019 17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DD80E" id="_x0000_t202" coordsize="21600,21600" o:spt="202" path="m,l,21600r21600,l21600,xe">
                <v:stroke joinstyle="miter"/>
                <v:path gradientshapeok="t" o:connecttype="rect"/>
              </v:shapetype>
              <v:shape id="Textfeld 2" o:spid="_x0000_s1026" type="#_x0000_t202" style="position:absolute;margin-left:328.8pt;margin-top:12.15pt;width:136.55pt;height:39pt;rotation:750510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" stroked="f">
                <v:textbox>
                  <w:txbxContent>
                    <w:p w14:paraId="1A5DAE17" w14:textId="77777777" w:rsidR="00525883" w:rsidRDefault="00525883" w:rsidP="003F1224">
                      <w:pPr>
                        <w:pStyle w:val="Standardklein"/>
                      </w:pPr>
                      <w:r>
                        <w:t xml:space="preserve">Sperrfrist </w:t>
                      </w:r>
                    </w:p>
                    <w:p w14:paraId="2C447112" w14:textId="7C81F26A" w:rsidR="00525883" w:rsidRDefault="00525883" w:rsidP="003F1224">
                      <w:pPr>
                        <w:pStyle w:val="Standardklein"/>
                      </w:pPr>
                      <w:r>
                        <w:t>5. Nov. 2019 17 Uhr</w:t>
                      </w:r>
                    </w:p>
                  </w:txbxContent>
                </v:textbox>
                <w10:wrap type="square"/>
              </v:shape>
            </w:pict>
          </mc:Fallback>
        </mc:AlternateContent>
      </w:r>
    </w:p>
    <w:p w14:paraId="1DBABAF2" w14:textId="6AE7BDD3" w:rsidR="00F80921" w:rsidRPr="00F80921" w:rsidRDefault="00F80921" w:rsidP="00F80921">
      <w:pPr>
        <w:rPr>
          <w:rFonts w:asciiTheme="majorHAnsi" w:hAnsiTheme="majorHAnsi" w:cstheme="majorHAnsi"/>
          <w:b/>
          <w:bCs/>
        </w:rPr>
      </w:pPr>
      <w:r w:rsidRPr="00F80921">
        <w:rPr>
          <w:rFonts w:asciiTheme="majorHAnsi" w:hAnsiTheme="majorHAnsi" w:cstheme="majorHAnsi"/>
          <w:b/>
          <w:bCs/>
        </w:rPr>
        <w:t>Age Report IV</w:t>
      </w:r>
    </w:p>
    <w:p w14:paraId="00839416" w14:textId="41E70ABA" w:rsidR="008E1A8B" w:rsidRPr="00F80921" w:rsidRDefault="008E1A8B" w:rsidP="008E1A8B">
      <w:pPr>
        <w:pStyle w:val="berschrift1"/>
      </w:pPr>
      <w:r w:rsidRPr="00F80921">
        <w:t>Im Alter am liebsten zu Hause</w:t>
      </w:r>
    </w:p>
    <w:p w14:paraId="52D4D094" w14:textId="2322ABA4" w:rsidR="008E1A8B" w:rsidRPr="008E1A8B" w:rsidRDefault="008E1A8B" w:rsidP="003E118B">
      <w:pPr>
        <w:jc w:val="both"/>
        <w:rPr>
          <w:b/>
          <w:bCs/>
        </w:rPr>
      </w:pPr>
      <w:r w:rsidRPr="008E1A8B">
        <w:rPr>
          <w:b/>
          <w:bCs/>
        </w:rPr>
        <w:t xml:space="preserve">Im </w:t>
      </w:r>
      <w:r w:rsidR="0020413E">
        <w:rPr>
          <w:b/>
          <w:bCs/>
        </w:rPr>
        <w:t xml:space="preserve">nun zum vierten Mal erscheinenden </w:t>
      </w:r>
      <w:r w:rsidRPr="008E1A8B">
        <w:rPr>
          <w:b/>
          <w:bCs/>
        </w:rPr>
        <w:t xml:space="preserve">Age Report kommen ältere Frauen und Männer mit ihren Wohnvorstellungen und Wohnwünschen zu Wort. </w:t>
      </w:r>
      <w:r w:rsidR="00FC07E8">
        <w:rPr>
          <w:b/>
          <w:bCs/>
        </w:rPr>
        <w:t>Eine</w:t>
      </w:r>
      <w:r w:rsidR="00FC07E8" w:rsidRPr="008E1A8B">
        <w:rPr>
          <w:b/>
          <w:bCs/>
        </w:rPr>
        <w:t xml:space="preserve"> </w:t>
      </w:r>
      <w:r w:rsidRPr="008E1A8B">
        <w:rPr>
          <w:b/>
          <w:bCs/>
        </w:rPr>
        <w:t xml:space="preserve">gross angelegte Befragung bei über 2500 Seniorinnen und Senioren </w:t>
      </w:r>
      <w:r>
        <w:rPr>
          <w:b/>
          <w:bCs/>
        </w:rPr>
        <w:t xml:space="preserve">in der ganzen Schweiz </w:t>
      </w:r>
      <w:r w:rsidRPr="008E1A8B">
        <w:rPr>
          <w:b/>
          <w:bCs/>
        </w:rPr>
        <w:t xml:space="preserve">liefert wertvolle </w:t>
      </w:r>
      <w:r w:rsidR="00FC07E8">
        <w:rPr>
          <w:b/>
          <w:bCs/>
        </w:rPr>
        <w:t>Einsichten: Der Wunsch nach einem Leben in «gemütlichen» eigenen vier Wänden steht nach wie vor an oberster Stelle.</w:t>
      </w:r>
      <w:r w:rsidRPr="008E1A8B">
        <w:rPr>
          <w:b/>
          <w:bCs/>
        </w:rPr>
        <w:t xml:space="preserve"> </w:t>
      </w:r>
      <w:r w:rsidR="00FC07E8">
        <w:rPr>
          <w:b/>
          <w:bCs/>
        </w:rPr>
        <w:t>Das hat seinen Preis: Viele ältere Menschen geben mehr als ein Drittel des Renteneinkommens für das Wohnen aus.</w:t>
      </w:r>
    </w:p>
    <w:p w14:paraId="4952ADA2" w14:textId="77777777" w:rsidR="008E1A8B" w:rsidRDefault="008E1A8B" w:rsidP="007D73AE">
      <w:pPr>
        <w:spacing w:line="260" w:lineRule="atLeast"/>
        <w:jc w:val="both"/>
        <w:rPr>
          <w:b/>
          <w:bCs/>
        </w:rPr>
      </w:pPr>
    </w:p>
    <w:p w14:paraId="35B5AE83" w14:textId="21017363" w:rsidR="007655E6" w:rsidRPr="007655E6" w:rsidRDefault="002D5642" w:rsidP="003E118B">
      <w:pPr>
        <w:jc w:val="both"/>
      </w:pPr>
      <w:bookmarkStart w:id="0" w:name="_Hlk22741144"/>
      <w:r>
        <w:t>Die Resultate</w:t>
      </w:r>
      <w:r w:rsidR="00FC07E8">
        <w:t xml:space="preserve"> einer schweizweiten Befragung</w:t>
      </w:r>
      <w:r>
        <w:t xml:space="preserve"> machen deutlich: Den älteren Menschen ist ihre </w:t>
      </w:r>
      <w:r w:rsidR="00FC07E8">
        <w:t xml:space="preserve">eigene </w:t>
      </w:r>
      <w:r>
        <w:t xml:space="preserve">Wohnung viel wert. </w:t>
      </w:r>
      <w:r w:rsidR="008117B6">
        <w:t xml:space="preserve">Der Wunsch nach einer </w:t>
      </w:r>
      <w:r w:rsidR="00E13E4C">
        <w:t>gemütliche</w:t>
      </w:r>
      <w:r w:rsidR="00665DF2">
        <w:t>n</w:t>
      </w:r>
      <w:r w:rsidR="00E13E4C">
        <w:t xml:space="preserve"> Wohnung</w:t>
      </w:r>
      <w:r w:rsidR="00665DF2">
        <w:t xml:space="preserve"> steht an der ersten Stelle der Wohnwünsche.</w:t>
      </w:r>
      <w:r w:rsidR="00E13E4C">
        <w:t xml:space="preserve"> Der </w:t>
      </w:r>
      <w:r w:rsidR="00665DF2">
        <w:t xml:space="preserve">zentrale </w:t>
      </w:r>
      <w:r w:rsidR="00E13E4C">
        <w:t xml:space="preserve">Wunsch nach einem privaten Lebens- und Rückzugsort </w:t>
      </w:r>
      <w:r w:rsidR="008578D6">
        <w:t>steht</w:t>
      </w:r>
      <w:r w:rsidR="00E13E4C">
        <w:t xml:space="preserve"> </w:t>
      </w:r>
      <w:r w:rsidR="008578D6">
        <w:t>seit</w:t>
      </w:r>
      <w:r w:rsidR="00665DF2">
        <w:t xml:space="preserve"> dem ersten Age Report </w:t>
      </w:r>
      <w:r w:rsidR="008578D6">
        <w:t>200</w:t>
      </w:r>
      <w:r w:rsidR="00B85CDF">
        <w:t>4</w:t>
      </w:r>
      <w:r w:rsidR="008578D6">
        <w:t xml:space="preserve"> in allen Befragungswellen unangefochten zuoberst. </w:t>
      </w:r>
      <w:r w:rsidR="00665DF2">
        <w:t>Die Wohnung befindet sich i</w:t>
      </w:r>
      <w:r w:rsidR="00E13E4C">
        <w:t>dealerweise in</w:t>
      </w:r>
      <w:r w:rsidR="00E13E4C" w:rsidRPr="00E13E4C">
        <w:t xml:space="preserve"> einem ruhigen Wohnumfeld, das jedoch gut an Dienstleistungen und Infrastrukturange</w:t>
      </w:r>
      <w:r w:rsidR="003E118B">
        <w:softHyphen/>
      </w:r>
      <w:r w:rsidR="00E13E4C" w:rsidRPr="00E13E4C">
        <w:t>bote angebunden ist</w:t>
      </w:r>
      <w:r w:rsidR="00E13E4C">
        <w:t xml:space="preserve">. </w:t>
      </w:r>
      <w:r w:rsidR="008578D6">
        <w:t>Insbesondere im Tessin wird auch die Nähe zu Familienangehörigen stark gewichtet.</w:t>
      </w:r>
      <w:r w:rsidR="007655E6">
        <w:t xml:space="preserve"> </w:t>
      </w:r>
    </w:p>
    <w:bookmarkEnd w:id="0"/>
    <w:p w14:paraId="15F4B6C0" w14:textId="77777777" w:rsidR="002D5642" w:rsidRDefault="002D5642" w:rsidP="007D73AE">
      <w:pPr>
        <w:spacing w:line="260" w:lineRule="atLeast"/>
        <w:jc w:val="both"/>
      </w:pPr>
    </w:p>
    <w:p w14:paraId="6813B173" w14:textId="77777777" w:rsidR="008578D6" w:rsidRPr="007655E6" w:rsidRDefault="008578D6" w:rsidP="003E118B">
      <w:pPr>
        <w:jc w:val="both"/>
        <w:rPr>
          <w:b/>
          <w:bCs/>
        </w:rPr>
      </w:pPr>
      <w:r w:rsidRPr="007655E6">
        <w:rPr>
          <w:b/>
          <w:bCs/>
        </w:rPr>
        <w:t xml:space="preserve">Nachbarschaft </w:t>
      </w:r>
      <w:r w:rsidR="00CD535D">
        <w:rPr>
          <w:b/>
          <w:bCs/>
        </w:rPr>
        <w:t>ist wichtig</w:t>
      </w:r>
    </w:p>
    <w:p w14:paraId="568B707A" w14:textId="349354B0" w:rsidR="007655E6" w:rsidRPr="007655E6" w:rsidRDefault="001C04A5" w:rsidP="003E118B">
      <w:pPr>
        <w:jc w:val="both"/>
      </w:pPr>
      <w:r>
        <w:t>W</w:t>
      </w:r>
      <w:r w:rsidR="008578D6" w:rsidRPr="007655E6">
        <w:t xml:space="preserve">er die nachbarschaftliche Hilfe positiv einstuft, ist </w:t>
      </w:r>
      <w:r w:rsidR="00DC40CC" w:rsidRPr="007655E6">
        <w:t xml:space="preserve">zufriedener </w:t>
      </w:r>
      <w:r w:rsidR="008578D6" w:rsidRPr="007655E6">
        <w:t>mit seiner Wohnsituation</w:t>
      </w:r>
      <w:r w:rsidR="00DC40CC">
        <w:t xml:space="preserve">. Zwar verfügt die </w:t>
      </w:r>
      <w:r w:rsidR="008578D6" w:rsidRPr="007655E6">
        <w:t xml:space="preserve">Mehrheit der älteren Menschen über </w:t>
      </w:r>
      <w:r w:rsidR="00DC40CC">
        <w:t xml:space="preserve">zumindest </w:t>
      </w:r>
      <w:r w:rsidR="008578D6" w:rsidRPr="007655E6">
        <w:t xml:space="preserve">eine gute </w:t>
      </w:r>
      <w:r>
        <w:t xml:space="preserve">Nachbarschaftsbeziehung, </w:t>
      </w:r>
      <w:r w:rsidR="00DC40CC">
        <w:t xml:space="preserve">bei </w:t>
      </w:r>
      <w:r>
        <w:t xml:space="preserve">rund </w:t>
      </w:r>
      <w:r w:rsidR="00CA0E2C">
        <w:t>30%</w:t>
      </w:r>
      <w:r w:rsidR="008578D6" w:rsidRPr="007655E6">
        <w:t xml:space="preserve"> </w:t>
      </w:r>
      <w:r w:rsidR="00DC40CC">
        <w:t xml:space="preserve">ist das jedoch </w:t>
      </w:r>
      <w:r>
        <w:t>nicht der Fall</w:t>
      </w:r>
      <w:r w:rsidR="008578D6" w:rsidRPr="007655E6">
        <w:t>. Die Zufriedenheit mit der Nach</w:t>
      </w:r>
      <w:r w:rsidR="004906AD">
        <w:t>b</w:t>
      </w:r>
      <w:r w:rsidR="008578D6" w:rsidRPr="007655E6">
        <w:t xml:space="preserve">arschaft steigt mit dem Bildungsstatus leicht an, was damit erklärt werden kann, dass </w:t>
      </w:r>
      <w:r w:rsidR="001672A7">
        <w:t xml:space="preserve">diese </w:t>
      </w:r>
      <w:r w:rsidR="008578D6" w:rsidRPr="007655E6">
        <w:t>Personen</w:t>
      </w:r>
      <w:r w:rsidR="001672A7">
        <w:t xml:space="preserve"> über die </w:t>
      </w:r>
      <w:r w:rsidR="008578D6" w:rsidRPr="007655E6">
        <w:t>finanzielle</w:t>
      </w:r>
      <w:r w:rsidR="00FC07E8">
        <w:t>n</w:t>
      </w:r>
      <w:r w:rsidR="008578D6" w:rsidRPr="007655E6">
        <w:t xml:space="preserve"> Ressourcen verfügen, </w:t>
      </w:r>
      <w:r w:rsidR="001672A7">
        <w:t xml:space="preserve">um </w:t>
      </w:r>
      <w:r w:rsidR="008578D6" w:rsidRPr="007655E6">
        <w:t xml:space="preserve">ihre </w:t>
      </w:r>
      <w:r w:rsidR="001672A7">
        <w:t>Wohnu</w:t>
      </w:r>
      <w:r w:rsidR="008578D6" w:rsidRPr="007655E6">
        <w:t>mgebung auszuwählen.</w:t>
      </w:r>
    </w:p>
    <w:p w14:paraId="3E66E125" w14:textId="093CBE51" w:rsidR="008578D6" w:rsidRDefault="008578D6" w:rsidP="007D73AE">
      <w:pPr>
        <w:spacing w:line="260" w:lineRule="atLeast"/>
        <w:jc w:val="both"/>
      </w:pPr>
    </w:p>
    <w:p w14:paraId="7BDC9383" w14:textId="77777777" w:rsidR="006B4350" w:rsidRPr="007655E6" w:rsidRDefault="006B4350" w:rsidP="006B4350">
      <w:pPr>
        <w:jc w:val="both"/>
        <w:rPr>
          <w:b/>
          <w:bCs/>
        </w:rPr>
      </w:pPr>
      <w:r w:rsidRPr="007655E6">
        <w:rPr>
          <w:b/>
          <w:bCs/>
        </w:rPr>
        <w:t xml:space="preserve">Mehr als ein Drittel </w:t>
      </w:r>
      <w:r>
        <w:rPr>
          <w:b/>
          <w:bCs/>
        </w:rPr>
        <w:t xml:space="preserve">der Ausgaben </w:t>
      </w:r>
      <w:r w:rsidRPr="007655E6">
        <w:rPr>
          <w:b/>
          <w:bCs/>
        </w:rPr>
        <w:t>fürs Wohnen</w:t>
      </w:r>
    </w:p>
    <w:p w14:paraId="5814038C" w14:textId="77777777" w:rsidR="006B4350" w:rsidRPr="007655E6" w:rsidRDefault="006B4350" w:rsidP="006B4350">
      <w:pPr>
        <w:jc w:val="both"/>
      </w:pPr>
      <w:r w:rsidRPr="007655E6">
        <w:t>Personen mit geringen Renteneinkommen sind von relativ hohen Wohnausgaben betroffen. Bei 60% der alleinstehenden älteren Menschen betragen die Wohnausgaben mehr als ein Drittel des verfügbaren Renteneinkommens. Dennoch zei</w:t>
      </w:r>
      <w:r>
        <w:t>g</w:t>
      </w:r>
      <w:r w:rsidRPr="007655E6">
        <w:t>t die Age-Wohnerhebung 2018, dass eine Mehrheit der Altersrentner</w:t>
      </w:r>
      <w:r>
        <w:t>innen</w:t>
      </w:r>
      <w:r w:rsidRPr="007655E6">
        <w:t xml:space="preserve"> und </w:t>
      </w:r>
      <w:r>
        <w:t>-rentn</w:t>
      </w:r>
      <w:r w:rsidRPr="007655E6">
        <w:t>er</w:t>
      </w:r>
      <w:r>
        <w:t xml:space="preserve"> </w:t>
      </w:r>
      <w:r w:rsidRPr="007655E6">
        <w:t xml:space="preserve">ihre finanzielle Lage als gut bis sehr gut einstuft. Allerdings </w:t>
      </w:r>
      <w:r>
        <w:t xml:space="preserve">beurteilen in erster Linie die </w:t>
      </w:r>
      <w:r w:rsidRPr="007655E6">
        <w:t>Deutschschweiz</w:t>
      </w:r>
      <w:r>
        <w:t xml:space="preserve">er ihre </w:t>
      </w:r>
      <w:r w:rsidRPr="007655E6">
        <w:t>finanzielle Lage</w:t>
      </w:r>
      <w:r>
        <w:t xml:space="preserve"> als gut</w:t>
      </w:r>
      <w:r w:rsidRPr="007655E6">
        <w:t xml:space="preserve">. In der Westschweiz und vor allem in der italienischsprachigen Schweiz (Tessin, Bündner Südtäler) </w:t>
      </w:r>
      <w:r>
        <w:t xml:space="preserve">sehen sich deutlich </w:t>
      </w:r>
      <w:r w:rsidRPr="007655E6">
        <w:t xml:space="preserve">mehr ältere und alte Menschen </w:t>
      </w:r>
      <w:r>
        <w:t xml:space="preserve">in einer </w:t>
      </w:r>
      <w:r w:rsidRPr="007655E6">
        <w:t>schwierige</w:t>
      </w:r>
      <w:r>
        <w:t>n</w:t>
      </w:r>
      <w:r w:rsidRPr="007655E6">
        <w:t xml:space="preserve"> finanzielle</w:t>
      </w:r>
      <w:r>
        <w:t>n</w:t>
      </w:r>
      <w:r w:rsidRPr="007655E6">
        <w:t xml:space="preserve"> Lage. </w:t>
      </w:r>
    </w:p>
    <w:p w14:paraId="12D8EE8C" w14:textId="77777777" w:rsidR="006B4350" w:rsidRPr="007655E6" w:rsidRDefault="006B4350" w:rsidP="006B4350">
      <w:pPr>
        <w:spacing w:line="260" w:lineRule="atLeast"/>
        <w:jc w:val="both"/>
      </w:pPr>
    </w:p>
    <w:p w14:paraId="0BD826B4" w14:textId="77777777" w:rsidR="00CD535D" w:rsidRPr="00CD535D" w:rsidRDefault="0001265E" w:rsidP="003E118B">
      <w:pPr>
        <w:jc w:val="both"/>
        <w:rPr>
          <w:b/>
          <w:bCs/>
        </w:rPr>
      </w:pPr>
      <w:r>
        <w:rPr>
          <w:b/>
          <w:bCs/>
        </w:rPr>
        <w:t xml:space="preserve">(Noch) </w:t>
      </w:r>
      <w:r w:rsidR="00CD535D" w:rsidRPr="00CD535D">
        <w:rPr>
          <w:b/>
          <w:bCs/>
        </w:rPr>
        <w:t>Skepsis gegenüber dem Zusammenwohnen</w:t>
      </w:r>
    </w:p>
    <w:p w14:paraId="7E518E32" w14:textId="24FD9EA5" w:rsidR="00CD535D" w:rsidRPr="00CD535D" w:rsidRDefault="003C6748" w:rsidP="003E118B">
      <w:pPr>
        <w:jc w:val="both"/>
        <w:rPr>
          <w:i/>
        </w:rPr>
      </w:pPr>
      <w:r>
        <w:t>Gemeinschaftliche</w:t>
      </w:r>
      <w:r w:rsidR="00CD535D" w:rsidRPr="00CD535D">
        <w:t xml:space="preserve"> Wohnformen – medial stark diskutiert – </w:t>
      </w:r>
      <w:r>
        <w:t xml:space="preserve">kommen </w:t>
      </w:r>
      <w:r w:rsidR="00CD535D" w:rsidRPr="00CD535D">
        <w:t>nur für eine Minderheit</w:t>
      </w:r>
      <w:r w:rsidR="00D004A4">
        <w:t xml:space="preserve"> der</w:t>
      </w:r>
      <w:r w:rsidR="00CD535D" w:rsidRPr="00CD535D">
        <w:t xml:space="preserve"> älteren Bevölkerung in Betracht, wobei hausgemeinschaftliche Wohnformen (selbstverwaltetes Wohnen, aber mit je eigenen privaten Wohnbereichen) eine höhere Akzeptanz </w:t>
      </w:r>
      <w:r w:rsidR="00323474">
        <w:t xml:space="preserve">geniessen </w:t>
      </w:r>
      <w:r w:rsidR="00CD535D" w:rsidRPr="00CD535D">
        <w:t>als (Alters</w:t>
      </w:r>
      <w:r w:rsidR="00CA0E2C">
        <w:t>-</w:t>
      </w:r>
      <w:r w:rsidR="00CD535D" w:rsidRPr="00CD535D">
        <w:t xml:space="preserve">)Wohngemeinschaften im engeren Sinne. </w:t>
      </w:r>
      <w:r w:rsidR="00323474">
        <w:t>Bei den älteren Befragten ist d</w:t>
      </w:r>
      <w:r w:rsidR="00CD535D" w:rsidRPr="00CD535D">
        <w:t xml:space="preserve">ie Zustimmung zu gemeinschaftlichen Wohnformen </w:t>
      </w:r>
      <w:r w:rsidR="00323474">
        <w:t xml:space="preserve">tiefer als bei den </w:t>
      </w:r>
      <w:r w:rsidR="00CD535D" w:rsidRPr="00CD535D">
        <w:t>jüngere</w:t>
      </w:r>
      <w:r w:rsidR="00323474">
        <w:t>n</w:t>
      </w:r>
      <w:r w:rsidR="00CD535D" w:rsidRPr="00CD535D">
        <w:t xml:space="preserve"> Rentnergenerationen</w:t>
      </w:r>
      <w:r w:rsidR="00323474">
        <w:t>, die</w:t>
      </w:r>
      <w:r w:rsidR="00CD535D" w:rsidRPr="00CD535D">
        <w:t xml:space="preserve"> mit solchen Wohnformen vertrauter sind</w:t>
      </w:r>
      <w:r w:rsidR="00FC07E8">
        <w:t>. Vor allem</w:t>
      </w:r>
      <w:r w:rsidR="004E18DB">
        <w:t xml:space="preserve"> </w:t>
      </w:r>
      <w:r w:rsidR="00323474">
        <w:t xml:space="preserve">die </w:t>
      </w:r>
      <w:r w:rsidR="00CD535D" w:rsidRPr="00CD535D">
        <w:t xml:space="preserve">besser Gebildeten </w:t>
      </w:r>
      <w:r w:rsidR="00FC07E8">
        <w:t xml:space="preserve">interessieren sich </w:t>
      </w:r>
      <w:r w:rsidR="00DB1F0C">
        <w:t xml:space="preserve">für </w:t>
      </w:r>
      <w:r w:rsidR="00CD535D" w:rsidRPr="00CD535D">
        <w:t>alternative Wohn</w:t>
      </w:r>
      <w:r w:rsidR="00FC07E8">
        <w:t>formen</w:t>
      </w:r>
      <w:r w:rsidR="00CD535D" w:rsidRPr="00CD535D">
        <w:t>.</w:t>
      </w:r>
    </w:p>
    <w:p w14:paraId="19C906F5" w14:textId="065B0ACD" w:rsidR="00CD535D" w:rsidRDefault="00CD535D" w:rsidP="007D73AE">
      <w:pPr>
        <w:spacing w:line="260" w:lineRule="atLeast"/>
        <w:jc w:val="both"/>
      </w:pPr>
    </w:p>
    <w:p w14:paraId="10FC4227" w14:textId="54081CCA" w:rsidR="00D57727" w:rsidRPr="00D004A4" w:rsidRDefault="00D57727" w:rsidP="003E118B">
      <w:pPr>
        <w:jc w:val="both"/>
        <w:rPr>
          <w:b/>
        </w:rPr>
      </w:pPr>
      <w:r w:rsidRPr="00D004A4">
        <w:rPr>
          <w:b/>
        </w:rPr>
        <w:lastRenderedPageBreak/>
        <w:t>Generationengemischtes Wohnen fürs gesunde Alter</w:t>
      </w:r>
    </w:p>
    <w:p w14:paraId="31FE98BC" w14:textId="732A202F" w:rsidR="00D57727" w:rsidRDefault="00323474" w:rsidP="003E118B">
      <w:pPr>
        <w:jc w:val="both"/>
      </w:pPr>
      <w:r>
        <w:t xml:space="preserve">Der Idee, in einem </w:t>
      </w:r>
      <w:r w:rsidR="00D57727">
        <w:t>Haus mit verschiedenen Generationen</w:t>
      </w:r>
      <w:r>
        <w:t xml:space="preserve"> zu leben, </w:t>
      </w:r>
      <w:r w:rsidR="00FC07E8">
        <w:t xml:space="preserve">kann </w:t>
      </w:r>
      <w:r w:rsidR="00B5771B">
        <w:t xml:space="preserve">die Mehrheit der Seniorinnen und Senioren </w:t>
      </w:r>
      <w:r w:rsidR="00FC07E8">
        <w:t>viel abgewinnen</w:t>
      </w:r>
      <w:r w:rsidR="00D57727">
        <w:t xml:space="preserve">. Diese Wohnform geniesst besonders im Tessin viel Sympathie. Befragte mit gesundheitlichen Einschränkungen </w:t>
      </w:r>
      <w:r>
        <w:t xml:space="preserve">möchten dagegen meistens nur mit älteren Menschen im gleichen Haus wohnen, </w:t>
      </w:r>
      <w:r w:rsidR="00D57727">
        <w:t>wohl nicht zuletzt</w:t>
      </w:r>
      <w:r>
        <w:t xml:space="preserve"> deshalb</w:t>
      </w:r>
      <w:r w:rsidR="00D57727">
        <w:t xml:space="preserve">, weil der Kontakt mit jüngeren Menschen genügend psychisch-körperliche Ressourcen voraussetzt. </w:t>
      </w:r>
    </w:p>
    <w:p w14:paraId="5DA8F51B" w14:textId="6995B439" w:rsidR="00AA0714" w:rsidRDefault="00AA0714" w:rsidP="003E118B">
      <w:pPr>
        <w:jc w:val="both"/>
        <w:rPr>
          <w:b/>
          <w:bCs/>
        </w:rPr>
      </w:pPr>
    </w:p>
    <w:p w14:paraId="430CED0B" w14:textId="77777777" w:rsidR="007655E6" w:rsidRPr="007655E6" w:rsidRDefault="007655E6" w:rsidP="003E118B">
      <w:pPr>
        <w:jc w:val="both"/>
        <w:rPr>
          <w:b/>
          <w:bCs/>
        </w:rPr>
      </w:pPr>
      <w:r w:rsidRPr="007655E6">
        <w:rPr>
          <w:b/>
          <w:bCs/>
        </w:rPr>
        <w:t>Service und Pflege erst bei Bedarf</w:t>
      </w:r>
    </w:p>
    <w:p w14:paraId="61EEAA24" w14:textId="3FD2AF03" w:rsidR="00CD535D" w:rsidRPr="00CD535D" w:rsidRDefault="00FC7D25" w:rsidP="003E118B">
      <w:pPr>
        <w:jc w:val="both"/>
      </w:pPr>
      <w:r>
        <w:t xml:space="preserve">Erst wenn </w:t>
      </w:r>
      <w:r w:rsidR="00BC25FC">
        <w:t xml:space="preserve">das </w:t>
      </w:r>
      <w:r w:rsidR="00323474">
        <w:t xml:space="preserve">Alter </w:t>
      </w:r>
      <w:r>
        <w:t xml:space="preserve">Einschränkungen im Alltagsleben mit sich bringt, werden </w:t>
      </w:r>
      <w:r w:rsidR="007655E6" w:rsidRPr="007655E6">
        <w:t>spezielle Alterswohnung</w:t>
      </w:r>
      <w:r>
        <w:t>en</w:t>
      </w:r>
      <w:r w:rsidR="007655E6">
        <w:t xml:space="preserve"> oder altersgerechte Einrichtung</w:t>
      </w:r>
      <w:r>
        <w:t>en</w:t>
      </w:r>
      <w:r w:rsidR="004906AD">
        <w:t xml:space="preserve"> </w:t>
      </w:r>
      <w:r w:rsidR="007655E6" w:rsidRPr="007655E6">
        <w:t xml:space="preserve">mit </w:t>
      </w:r>
      <w:r w:rsidR="004906AD">
        <w:t xml:space="preserve">einer </w:t>
      </w:r>
      <w:r w:rsidR="007655E6" w:rsidRPr="007655E6">
        <w:t xml:space="preserve">Ansprechperson für Hilfeleistungen </w:t>
      </w:r>
      <w:r>
        <w:t>relevant</w:t>
      </w:r>
      <w:r w:rsidR="007655E6">
        <w:t xml:space="preserve">. </w:t>
      </w:r>
      <w:r>
        <w:t xml:space="preserve">Unter den </w:t>
      </w:r>
      <w:r w:rsidRPr="00CD535D">
        <w:t xml:space="preserve">Befragten mit privater Wohnung </w:t>
      </w:r>
      <w:r>
        <w:t xml:space="preserve">bezahlen </w:t>
      </w:r>
      <w:r w:rsidR="00CD535D" w:rsidRPr="00CD535D">
        <w:t xml:space="preserve">11% der </w:t>
      </w:r>
      <w:r w:rsidR="004E18DB" w:rsidRPr="00CD535D">
        <w:t>65-</w:t>
      </w:r>
      <w:r w:rsidR="004E18DB">
        <w:t xml:space="preserve"> bis </w:t>
      </w:r>
      <w:r w:rsidR="004E18DB" w:rsidRPr="00CD535D">
        <w:t>79-</w:t>
      </w:r>
      <w:r w:rsidR="004E18DB">
        <w:t>J</w:t>
      </w:r>
      <w:r w:rsidR="004E18DB" w:rsidRPr="00CD535D">
        <w:t xml:space="preserve">ährigen </w:t>
      </w:r>
      <w:r w:rsidR="00CD535D" w:rsidRPr="00CD535D">
        <w:t xml:space="preserve">eine Service-Pauschale </w:t>
      </w:r>
      <w:r>
        <w:t>für Dienstleistungen</w:t>
      </w:r>
      <w:r w:rsidR="00CD535D" w:rsidRPr="00CD535D">
        <w:t xml:space="preserve">, </w:t>
      </w:r>
      <w:r>
        <w:t>b</w:t>
      </w:r>
      <w:r w:rsidR="00CD535D" w:rsidRPr="00CD535D">
        <w:t>ei den 80-</w:t>
      </w:r>
      <w:r>
        <w:t>J</w:t>
      </w:r>
      <w:r w:rsidR="00CD535D" w:rsidRPr="00CD535D">
        <w:t xml:space="preserve">ährigen und </w:t>
      </w:r>
      <w:r>
        <w:t>Ä</w:t>
      </w:r>
      <w:r w:rsidR="00CD535D" w:rsidRPr="00CD535D">
        <w:t xml:space="preserve">lteren </w:t>
      </w:r>
      <w:r w:rsidR="00BC25FC">
        <w:t xml:space="preserve">sind es gut </w:t>
      </w:r>
      <w:r w:rsidR="00CD535D" w:rsidRPr="00CD535D">
        <w:t xml:space="preserve">23%. </w:t>
      </w:r>
      <w:r>
        <w:t xml:space="preserve">Neben Alter und Gesundheit </w:t>
      </w:r>
      <w:r w:rsidR="00CD535D">
        <w:t xml:space="preserve">spielen auch </w:t>
      </w:r>
      <w:r>
        <w:t xml:space="preserve">Beziehungen und Geld </w:t>
      </w:r>
      <w:r w:rsidR="00BC25FC">
        <w:t xml:space="preserve">eine </w:t>
      </w:r>
      <w:r w:rsidR="00CD535D">
        <w:t>Rolle</w:t>
      </w:r>
      <w:r w:rsidR="004906AD">
        <w:t>:</w:t>
      </w:r>
      <w:r w:rsidR="00CD535D">
        <w:t xml:space="preserve"> </w:t>
      </w:r>
      <w:r w:rsidR="00CD535D" w:rsidRPr="00CD535D">
        <w:t>Alleinlebende Frauen und Männer kaufen häufiger und mehr Dienstleistungen ein</w:t>
      </w:r>
      <w:r w:rsidR="004E18DB">
        <w:t xml:space="preserve"> </w:t>
      </w:r>
      <w:r w:rsidR="00CD535D" w:rsidRPr="00CD535D">
        <w:t xml:space="preserve">als Personen in Mehrpersonenhaushalten. </w:t>
      </w:r>
      <w:r w:rsidR="00B5771B">
        <w:t xml:space="preserve">Höhere Bildung und eine </w:t>
      </w:r>
      <w:r w:rsidR="00CD535D" w:rsidRPr="00CD535D">
        <w:t xml:space="preserve">gute finanzielle Lage </w:t>
      </w:r>
      <w:r w:rsidR="00B5771B">
        <w:t xml:space="preserve">begünstigen ebenfalls die </w:t>
      </w:r>
      <w:r w:rsidR="00CD535D" w:rsidRPr="00CD535D">
        <w:t>Nutzung von Dienstleistungen.</w:t>
      </w:r>
    </w:p>
    <w:p w14:paraId="1C021D8B" w14:textId="77777777" w:rsidR="00CD535D" w:rsidRPr="00CD535D" w:rsidRDefault="00CD535D" w:rsidP="007D73AE">
      <w:pPr>
        <w:spacing w:line="260" w:lineRule="atLeast"/>
        <w:jc w:val="both"/>
      </w:pPr>
    </w:p>
    <w:p w14:paraId="183417A5" w14:textId="77777777" w:rsidR="00CD535D" w:rsidRPr="00185632" w:rsidRDefault="00185632" w:rsidP="003E118B">
      <w:pPr>
        <w:jc w:val="both"/>
        <w:rPr>
          <w:b/>
          <w:bCs/>
        </w:rPr>
      </w:pPr>
      <w:r w:rsidRPr="00185632">
        <w:rPr>
          <w:b/>
          <w:bCs/>
        </w:rPr>
        <w:t>Vertiefende Informationen zu hochaltrigen Personen</w:t>
      </w:r>
    </w:p>
    <w:p w14:paraId="500124AE" w14:textId="4FE234DC" w:rsidR="005E6B31" w:rsidRDefault="0066571D" w:rsidP="003E118B">
      <w:pPr>
        <w:jc w:val="both"/>
      </w:pPr>
      <w:r>
        <w:t>Statistik</w:t>
      </w:r>
      <w:r w:rsidR="00B5771B">
        <w:t xml:space="preserve"> </w:t>
      </w:r>
      <w:r>
        <w:t xml:space="preserve">lässt </w:t>
      </w:r>
      <w:r w:rsidR="00B5771B">
        <w:t xml:space="preserve">oft vergessen, dass das Altern ein individueller Prozess ist. Ob zu Hause oder im Heim: Die Bedingungen für gutes Wohnen im Alter </w:t>
      </w:r>
      <w:r w:rsidR="00384141">
        <w:t>unterscheiden</w:t>
      </w:r>
      <w:r w:rsidR="00B5771B">
        <w:t xml:space="preserve"> sich von Person zu Person. </w:t>
      </w:r>
      <w:r w:rsidR="00BC25FC">
        <w:t>Besonders wenn Unsicherheit</w:t>
      </w:r>
      <w:r w:rsidR="00384141">
        <w:t>en</w:t>
      </w:r>
      <w:r w:rsidR="00BC25FC">
        <w:t xml:space="preserve"> das Leben älterer Menschen zu prägen beginn</w:t>
      </w:r>
      <w:r w:rsidR="00384141">
        <w:t>en</w:t>
      </w:r>
      <w:r w:rsidR="00BC25FC">
        <w:t xml:space="preserve">, </w:t>
      </w:r>
      <w:r w:rsidR="00B5771B">
        <w:t>spielen Herkunft und Biogra</w:t>
      </w:r>
      <w:r w:rsidR="00030196">
        <w:t>f</w:t>
      </w:r>
      <w:r w:rsidR="00B5771B">
        <w:t>ie ebenso eine Rolle wie das bauliche und soziale Umfeld.</w:t>
      </w:r>
      <w:r w:rsidR="00964F64">
        <w:t xml:space="preserve"> Damit beschäftigen sich Forscherinnen und Forscher aus unterschiedlichen Fachgebieten im </w:t>
      </w:r>
      <w:r w:rsidR="00185632">
        <w:t>zweiten Teil des Age Reports</w:t>
      </w:r>
      <w:r w:rsidR="00964F64">
        <w:t>.</w:t>
      </w:r>
      <w:r w:rsidR="00185632">
        <w:t xml:space="preserve"> </w:t>
      </w:r>
      <w:r w:rsidR="00964F64">
        <w:t xml:space="preserve">Sie untersuchen, wie sich der Wohnalltag alter Menschen in einem Einfamilienhausquartier </w:t>
      </w:r>
      <w:r w:rsidR="005E6B31">
        <w:t>gestaltet</w:t>
      </w:r>
      <w:r w:rsidR="00964F64">
        <w:t xml:space="preserve">, wie eingewanderte Personen im Alter wohnen oder </w:t>
      </w:r>
      <w:r w:rsidR="005E6B31">
        <w:t xml:space="preserve">was es bedeutet, wenn es </w:t>
      </w:r>
      <w:r w:rsidR="00384141">
        <w:t xml:space="preserve">die Familie oder </w:t>
      </w:r>
      <w:r w:rsidR="005E6B31">
        <w:t>fremde Dienstleister für den Haushalt braucht</w:t>
      </w:r>
      <w:r w:rsidR="00BC25FC">
        <w:t>, weil die eigenen Kräfte dafür nicht mehr reichen</w:t>
      </w:r>
      <w:r w:rsidR="005E6B31">
        <w:t xml:space="preserve">. Auch im Heim bedeutet </w:t>
      </w:r>
      <w:r w:rsidR="00BC25FC">
        <w:t xml:space="preserve">gutes Wohnen </w:t>
      </w:r>
      <w:r w:rsidR="005E6B31">
        <w:t>je nach persönlicher Situation etwas anderes</w:t>
      </w:r>
      <w:r w:rsidR="00BC25FC">
        <w:t>,</w:t>
      </w:r>
      <w:r w:rsidR="005E6B31">
        <w:t xml:space="preserve"> und es wird deutlich, dass die Institutionen dafür hohen und komplexen Ansprüchen genügen müssen: Architektonisch und betrieblich bis hin zu</w:t>
      </w:r>
      <w:r w:rsidR="00BC25FC">
        <w:t xml:space="preserve">r Gestaltung des </w:t>
      </w:r>
      <w:r w:rsidR="005E6B31">
        <w:t>Sterben</w:t>
      </w:r>
      <w:r w:rsidR="00BC25FC">
        <w:t>s</w:t>
      </w:r>
      <w:r w:rsidR="005E6B31">
        <w:t xml:space="preserve">. </w:t>
      </w:r>
    </w:p>
    <w:p w14:paraId="247F85A6" w14:textId="0EA92C95" w:rsidR="007271B5" w:rsidRDefault="007271B5" w:rsidP="007D73AE">
      <w:pPr>
        <w:spacing w:line="260" w:lineRule="atLeast"/>
        <w:jc w:val="both"/>
      </w:pPr>
    </w:p>
    <w:p w14:paraId="20F61E7A" w14:textId="1FA712C2" w:rsidR="0012594C" w:rsidRPr="00FA3B68" w:rsidRDefault="0012594C" w:rsidP="003E118B">
      <w:pPr>
        <w:jc w:val="both"/>
        <w:rPr>
          <w:b/>
          <w:bCs/>
        </w:rPr>
      </w:pPr>
      <w:r w:rsidRPr="00FA3B68">
        <w:rPr>
          <w:b/>
          <w:bCs/>
        </w:rPr>
        <w:t>Gesamtschweizerisch dank Kooperation</w:t>
      </w:r>
    </w:p>
    <w:p w14:paraId="67875F29" w14:textId="2B996D0B" w:rsidR="0012594C" w:rsidRDefault="0012594C" w:rsidP="003E118B">
      <w:pPr>
        <w:jc w:val="both"/>
      </w:pPr>
      <w:r w:rsidRPr="0012594C">
        <w:t>Dass der Age Report i</w:t>
      </w:r>
      <w:r w:rsidRPr="00FA3B68">
        <w:t>n sei</w:t>
      </w:r>
      <w:r>
        <w:t xml:space="preserve">ner vierten Ausgabe Daten aus der ganzen Schweiz umfasst, wurde dank der Zusammenarbeit der zwei Trägerstiftungen </w:t>
      </w:r>
      <w:r w:rsidR="0001729B">
        <w:t>möglich</w:t>
      </w:r>
      <w:r>
        <w:t>. Die Age-Stiftung ist in ihrem Wirkungsfeld auf die deutschsp</w:t>
      </w:r>
      <w:r w:rsidR="0001729B">
        <w:t>ra</w:t>
      </w:r>
      <w:r>
        <w:t>chige Schweiz limitiert. Die Kooperation mit der Fondation Leenaards aus Lausanne, die ihr Wirkungsfeld in der französischsprachigen Schweiz hat, ermöglichte erstmals eine gesamtschweizerische Befragung und einen Report, der in zwei Sprachen erscheint.</w:t>
      </w:r>
    </w:p>
    <w:p w14:paraId="69B9B02D" w14:textId="77777777" w:rsidR="0012594C" w:rsidRPr="0012594C" w:rsidRDefault="0012594C" w:rsidP="007D73AE">
      <w:pPr>
        <w:spacing w:line="260" w:lineRule="atLeast"/>
      </w:pPr>
    </w:p>
    <w:p w14:paraId="173538D4" w14:textId="78562825" w:rsidR="007271B5" w:rsidRPr="004906AD" w:rsidRDefault="007271B5" w:rsidP="00C95875">
      <w:pPr>
        <w:pStyle w:val="HervorhebungAbsatz"/>
        <w:spacing w:line="220" w:lineRule="atLeast"/>
        <w:rPr>
          <w:sz w:val="16"/>
          <w:szCs w:val="16"/>
        </w:rPr>
      </w:pPr>
      <w:r w:rsidRPr="004906AD">
        <w:rPr>
          <w:sz w:val="16"/>
          <w:szCs w:val="16"/>
        </w:rPr>
        <w:t xml:space="preserve">Grundlage für den Age Report ist eine repräsentative </w:t>
      </w:r>
      <w:r w:rsidR="00047E1C">
        <w:rPr>
          <w:sz w:val="16"/>
          <w:szCs w:val="16"/>
        </w:rPr>
        <w:t>F</w:t>
      </w:r>
      <w:r w:rsidR="00047E1C" w:rsidRPr="004906AD">
        <w:rPr>
          <w:sz w:val="16"/>
          <w:szCs w:val="16"/>
        </w:rPr>
        <w:t>ace</w:t>
      </w:r>
      <w:r w:rsidR="00047E1C">
        <w:rPr>
          <w:sz w:val="16"/>
          <w:szCs w:val="16"/>
        </w:rPr>
        <w:t>-</w:t>
      </w:r>
      <w:r w:rsidR="00047E1C" w:rsidRPr="004906AD">
        <w:rPr>
          <w:sz w:val="16"/>
          <w:szCs w:val="16"/>
        </w:rPr>
        <w:t>to</w:t>
      </w:r>
      <w:r w:rsidR="00047E1C">
        <w:rPr>
          <w:sz w:val="16"/>
          <w:szCs w:val="16"/>
        </w:rPr>
        <w:t>-F</w:t>
      </w:r>
      <w:r w:rsidR="00047E1C" w:rsidRPr="004906AD">
        <w:rPr>
          <w:sz w:val="16"/>
          <w:szCs w:val="16"/>
        </w:rPr>
        <w:t>ace</w:t>
      </w:r>
      <w:r w:rsidR="00047E1C">
        <w:rPr>
          <w:sz w:val="16"/>
          <w:szCs w:val="16"/>
        </w:rPr>
        <w:t>-</w:t>
      </w:r>
      <w:r w:rsidR="00047E1C" w:rsidRPr="004906AD">
        <w:rPr>
          <w:sz w:val="16"/>
          <w:szCs w:val="16"/>
        </w:rPr>
        <w:t xml:space="preserve">Befragung </w:t>
      </w:r>
      <w:r w:rsidRPr="004906AD">
        <w:rPr>
          <w:sz w:val="16"/>
          <w:szCs w:val="16"/>
        </w:rPr>
        <w:t xml:space="preserve">von älteren Personen. Für den Age Report IV wurden 2676 Personen ab 65 Jahren in der ganzen Schweiz </w:t>
      </w:r>
      <w:r w:rsidR="00EE256E">
        <w:rPr>
          <w:sz w:val="16"/>
          <w:szCs w:val="16"/>
        </w:rPr>
        <w:t>interviewt</w:t>
      </w:r>
      <w:r w:rsidRPr="004906AD">
        <w:rPr>
          <w:sz w:val="16"/>
          <w:szCs w:val="16"/>
        </w:rPr>
        <w:t xml:space="preserve">. Die Ausweitung des Age Reports auf die ganze Schweiz wurde ermöglicht durch </w:t>
      </w:r>
      <w:r w:rsidR="004906AD">
        <w:rPr>
          <w:sz w:val="16"/>
          <w:szCs w:val="16"/>
        </w:rPr>
        <w:t xml:space="preserve">eine Veränderung </w:t>
      </w:r>
      <w:r w:rsidRPr="004906AD">
        <w:rPr>
          <w:sz w:val="16"/>
          <w:szCs w:val="16"/>
        </w:rPr>
        <w:t xml:space="preserve">der Trägerschaft. Seit dieser Ausgabe zeichnet neben der Age-Stiftung auch die Fondation Leenaards verantwortlich für den Age Report. </w:t>
      </w:r>
      <w:r w:rsidR="004906AD" w:rsidRPr="004906AD">
        <w:rPr>
          <w:sz w:val="16"/>
          <w:szCs w:val="16"/>
        </w:rPr>
        <w:t>Der Age Report erscheint seit 200</w:t>
      </w:r>
      <w:r w:rsidR="00050894">
        <w:rPr>
          <w:sz w:val="16"/>
          <w:szCs w:val="16"/>
        </w:rPr>
        <w:t>4</w:t>
      </w:r>
      <w:bookmarkStart w:id="1" w:name="_GoBack"/>
      <w:bookmarkEnd w:id="1"/>
      <w:r w:rsidR="004906AD" w:rsidRPr="004906AD">
        <w:rPr>
          <w:sz w:val="16"/>
          <w:szCs w:val="16"/>
        </w:rPr>
        <w:t xml:space="preserve"> im Rhythmus von fünf Jahren</w:t>
      </w:r>
      <w:r w:rsidR="005007AD">
        <w:rPr>
          <w:sz w:val="16"/>
          <w:szCs w:val="16"/>
        </w:rPr>
        <w:t xml:space="preserve">; </w:t>
      </w:r>
      <w:r w:rsidR="004906AD">
        <w:rPr>
          <w:sz w:val="16"/>
          <w:szCs w:val="16"/>
        </w:rPr>
        <w:t>der</w:t>
      </w:r>
      <w:r w:rsidRPr="004906AD">
        <w:rPr>
          <w:sz w:val="16"/>
          <w:szCs w:val="16"/>
        </w:rPr>
        <w:t xml:space="preserve"> vierte Age Report legt seinen Schwerpunkt auf sprachregionale Unterschiede sowie auf das Wohnen im sehr hohen Alter</w:t>
      </w:r>
      <w:r w:rsidR="008E1A8B" w:rsidRPr="004906AD">
        <w:rPr>
          <w:sz w:val="16"/>
          <w:szCs w:val="16"/>
        </w:rPr>
        <w:t xml:space="preserve"> und stellt eine </w:t>
      </w:r>
      <w:r w:rsidRPr="004906AD">
        <w:rPr>
          <w:sz w:val="16"/>
          <w:szCs w:val="16"/>
        </w:rPr>
        <w:t>wertvolle Grundlage für die fachliche, unternehmerische und politische Auseinandersetzung mit dem Thema</w:t>
      </w:r>
      <w:r w:rsidR="008E1A8B" w:rsidRPr="004906AD">
        <w:rPr>
          <w:sz w:val="16"/>
          <w:szCs w:val="16"/>
        </w:rPr>
        <w:t xml:space="preserve"> dar. Herausgeber:</w:t>
      </w:r>
      <w:r w:rsidRPr="004906AD">
        <w:rPr>
          <w:sz w:val="16"/>
          <w:szCs w:val="16"/>
        </w:rPr>
        <w:t xml:space="preserve"> Prof. Dr. François Höpflinger</w:t>
      </w:r>
      <w:r w:rsidR="008E1A8B" w:rsidRPr="004906AD">
        <w:rPr>
          <w:sz w:val="16"/>
          <w:szCs w:val="16"/>
        </w:rPr>
        <w:t xml:space="preserve">, </w:t>
      </w:r>
      <w:r w:rsidRPr="004906AD">
        <w:rPr>
          <w:sz w:val="16"/>
          <w:szCs w:val="16"/>
        </w:rPr>
        <w:t>Prof. Valérie Hugentobler</w:t>
      </w:r>
      <w:r w:rsidR="008E1A8B" w:rsidRPr="004906AD">
        <w:rPr>
          <w:sz w:val="16"/>
          <w:szCs w:val="16"/>
        </w:rPr>
        <w:t xml:space="preserve">, </w:t>
      </w:r>
      <w:r w:rsidRPr="004906AD">
        <w:rPr>
          <w:sz w:val="16"/>
          <w:szCs w:val="16"/>
        </w:rPr>
        <w:t>Prof. Dr. Dario Spini</w:t>
      </w:r>
      <w:r w:rsidR="008E1A8B" w:rsidRPr="004906AD">
        <w:rPr>
          <w:sz w:val="16"/>
          <w:szCs w:val="16"/>
        </w:rPr>
        <w:t>.</w:t>
      </w:r>
    </w:p>
    <w:p w14:paraId="6FD1CA32" w14:textId="77777777" w:rsidR="004906AD" w:rsidRDefault="004906AD" w:rsidP="00C95875">
      <w:pPr>
        <w:pStyle w:val="HervorhebungAbsatz"/>
        <w:spacing w:line="220" w:lineRule="atLeast"/>
        <w:rPr>
          <w:sz w:val="16"/>
          <w:szCs w:val="16"/>
        </w:rPr>
      </w:pPr>
    </w:p>
    <w:p w14:paraId="5E46CE4F" w14:textId="60721663" w:rsidR="008E1A8B" w:rsidRPr="004906AD" w:rsidRDefault="008E1A8B" w:rsidP="00C95875">
      <w:pPr>
        <w:pStyle w:val="HervorhebungAbsatz"/>
        <w:spacing w:line="220" w:lineRule="atLeast"/>
        <w:rPr>
          <w:sz w:val="16"/>
          <w:szCs w:val="16"/>
        </w:rPr>
      </w:pPr>
      <w:r w:rsidRPr="00FB4C26">
        <w:rPr>
          <w:sz w:val="16"/>
          <w:szCs w:val="16"/>
        </w:rPr>
        <w:t xml:space="preserve">Der Age Report ist </w:t>
      </w:r>
      <w:r w:rsidR="00D004A4" w:rsidRPr="00FB4C26">
        <w:rPr>
          <w:sz w:val="16"/>
          <w:szCs w:val="16"/>
        </w:rPr>
        <w:t>im Seismo</w:t>
      </w:r>
      <w:r w:rsidR="003612BA" w:rsidRPr="00FB4C26">
        <w:rPr>
          <w:sz w:val="16"/>
          <w:szCs w:val="16"/>
        </w:rPr>
        <w:t xml:space="preserve"> </w:t>
      </w:r>
      <w:r w:rsidR="00B51A28" w:rsidRPr="00FB4C26">
        <w:rPr>
          <w:sz w:val="16"/>
          <w:szCs w:val="16"/>
        </w:rPr>
        <w:t>V</w:t>
      </w:r>
      <w:r w:rsidR="00D004A4" w:rsidRPr="00FB4C26">
        <w:rPr>
          <w:sz w:val="16"/>
          <w:szCs w:val="16"/>
        </w:rPr>
        <w:t xml:space="preserve">erlag erschienen. Er ist im </w:t>
      </w:r>
      <w:r w:rsidRPr="00FB4C26">
        <w:rPr>
          <w:sz w:val="16"/>
          <w:szCs w:val="16"/>
        </w:rPr>
        <w:t xml:space="preserve">Buchhandel </w:t>
      </w:r>
      <w:r w:rsidR="00D004A4" w:rsidRPr="00FB4C26">
        <w:rPr>
          <w:sz w:val="16"/>
          <w:szCs w:val="16"/>
        </w:rPr>
        <w:t xml:space="preserve">erhältlich </w:t>
      </w:r>
      <w:r w:rsidRPr="00FB4C26">
        <w:rPr>
          <w:sz w:val="16"/>
          <w:szCs w:val="16"/>
        </w:rPr>
        <w:t xml:space="preserve">und steht unter </w:t>
      </w:r>
      <w:hyperlink r:id="rId8" w:history="1">
        <w:r w:rsidRPr="00FB4C26">
          <w:rPr>
            <w:rStyle w:val="Hyperlink"/>
            <w:sz w:val="16"/>
            <w:szCs w:val="16"/>
          </w:rPr>
          <w:t>www.age-report.ch</w:t>
        </w:r>
      </w:hyperlink>
      <w:r w:rsidRPr="00FB4C26">
        <w:rPr>
          <w:sz w:val="16"/>
          <w:szCs w:val="16"/>
        </w:rPr>
        <w:t xml:space="preserve"> kostenlos zum Herunterladen zur Verfügung.</w:t>
      </w:r>
      <w:r w:rsidRPr="004906AD">
        <w:rPr>
          <w:sz w:val="16"/>
          <w:szCs w:val="16"/>
        </w:rPr>
        <w:t xml:space="preserve"> </w:t>
      </w:r>
    </w:p>
    <w:p w14:paraId="41A5FB36" w14:textId="77777777" w:rsidR="00936A88" w:rsidRDefault="00936A88"/>
    <w:p w14:paraId="2D46CCB6" w14:textId="32C77414" w:rsidR="00936A88" w:rsidRPr="00AC3CE3" w:rsidRDefault="00936A88" w:rsidP="00936A88">
      <w:pPr>
        <w:rPr>
          <w:sz w:val="16"/>
          <w:szCs w:val="16"/>
        </w:rPr>
      </w:pPr>
      <w:r w:rsidRPr="00AC3CE3">
        <w:rPr>
          <w:sz w:val="16"/>
          <w:szCs w:val="16"/>
        </w:rPr>
        <w:t>Zürich und Lausanne</w:t>
      </w:r>
      <w:r w:rsidR="00F55BA2">
        <w:rPr>
          <w:sz w:val="16"/>
          <w:szCs w:val="16"/>
        </w:rPr>
        <w:t>,</w:t>
      </w:r>
      <w:r w:rsidRPr="00AC3CE3">
        <w:rPr>
          <w:sz w:val="16"/>
          <w:szCs w:val="16"/>
        </w:rPr>
        <w:t xml:space="preserve"> </w:t>
      </w:r>
      <w:r w:rsidR="00A219AC">
        <w:rPr>
          <w:sz w:val="16"/>
          <w:szCs w:val="16"/>
        </w:rPr>
        <w:t>5</w:t>
      </w:r>
      <w:r w:rsidRPr="00AC3CE3">
        <w:rPr>
          <w:sz w:val="16"/>
          <w:szCs w:val="16"/>
        </w:rPr>
        <w:t xml:space="preserve">. November 2019 </w:t>
      </w:r>
    </w:p>
    <w:p w14:paraId="4DAAE8F5" w14:textId="77777777" w:rsidR="00FB4C26" w:rsidRDefault="00FB4C26">
      <w:pPr>
        <w:rPr>
          <w:rFonts w:asciiTheme="majorHAnsi" w:hAnsiTheme="majorHAnsi" w:cstheme="majorHAnsi"/>
          <w:b/>
        </w:rPr>
      </w:pPr>
      <w:r>
        <w:rPr>
          <w:rFonts w:asciiTheme="majorHAnsi" w:hAnsiTheme="majorHAnsi" w:cstheme="majorHAnsi"/>
          <w:b/>
        </w:rPr>
        <w:br w:type="page"/>
      </w:r>
    </w:p>
    <w:p w14:paraId="54EAF92B" w14:textId="30E7F4E6" w:rsidR="00F80921" w:rsidRPr="00EB74ED" w:rsidRDefault="00F80921" w:rsidP="00F80921">
      <w:pPr>
        <w:rPr>
          <w:rStyle w:val="Hyperlink"/>
          <w:rFonts w:asciiTheme="majorHAnsi" w:hAnsiTheme="majorHAnsi" w:cstheme="majorHAnsi"/>
          <w:b/>
          <w:lang w:eastAsia="de-CH"/>
        </w:rPr>
      </w:pPr>
      <w:r w:rsidRPr="00EB74ED">
        <w:rPr>
          <w:rFonts w:asciiTheme="majorHAnsi" w:hAnsiTheme="majorHAnsi" w:cstheme="majorHAnsi"/>
          <w:b/>
        </w:rPr>
        <w:lastRenderedPageBreak/>
        <w:t>Bilder unter:</w:t>
      </w:r>
      <w:r w:rsidR="00885116">
        <w:rPr>
          <w:rFonts w:asciiTheme="majorHAnsi" w:hAnsiTheme="majorHAnsi" w:cstheme="majorHAnsi"/>
          <w:b/>
        </w:rPr>
        <w:tab/>
      </w:r>
      <w:r w:rsidRPr="00EB74ED">
        <w:rPr>
          <w:rFonts w:asciiTheme="majorHAnsi" w:hAnsiTheme="majorHAnsi" w:cstheme="majorHAnsi"/>
        </w:rPr>
        <w:fldChar w:fldCharType="begin"/>
      </w:r>
      <w:r w:rsidRPr="00EB74ED">
        <w:rPr>
          <w:rFonts w:asciiTheme="majorHAnsi" w:hAnsiTheme="majorHAnsi" w:cstheme="majorHAnsi"/>
        </w:rPr>
        <w:instrText xml:space="preserve"> HYPERLINK "http://www.age-stiftung.ch/medien" </w:instrText>
      </w:r>
      <w:r w:rsidRPr="00EB74ED">
        <w:rPr>
          <w:rFonts w:asciiTheme="majorHAnsi" w:hAnsiTheme="majorHAnsi" w:cstheme="majorHAnsi"/>
        </w:rPr>
        <w:fldChar w:fldCharType="separate"/>
      </w:r>
      <w:r w:rsidRPr="00EB74ED">
        <w:rPr>
          <w:rStyle w:val="Hyperlink"/>
          <w:rFonts w:asciiTheme="majorHAnsi" w:hAnsiTheme="majorHAnsi" w:cstheme="majorHAnsi"/>
        </w:rPr>
        <w:t>age-stiftung.ch/medien</w:t>
      </w:r>
    </w:p>
    <w:p w14:paraId="5565C15C" w14:textId="16F378C0" w:rsidR="00F80921" w:rsidRDefault="00F80921" w:rsidP="00F80921">
      <w:pPr>
        <w:rPr>
          <w:rFonts w:asciiTheme="majorHAnsi" w:hAnsiTheme="majorHAnsi" w:cstheme="majorHAnsi"/>
        </w:rPr>
      </w:pPr>
      <w:r w:rsidRPr="00EB74ED">
        <w:rPr>
          <w:rFonts w:asciiTheme="majorHAnsi" w:hAnsiTheme="majorHAnsi" w:cstheme="majorHAnsi"/>
        </w:rPr>
        <w:fldChar w:fldCharType="end"/>
      </w:r>
      <w:r w:rsidR="00885116">
        <w:rPr>
          <w:rFonts w:asciiTheme="majorHAnsi" w:hAnsiTheme="majorHAnsi" w:cstheme="majorHAnsi"/>
        </w:rPr>
        <w:tab/>
      </w:r>
      <w:r w:rsidR="00885116">
        <w:rPr>
          <w:rFonts w:asciiTheme="majorHAnsi" w:hAnsiTheme="majorHAnsi" w:cstheme="majorHAnsi"/>
        </w:rPr>
        <w:tab/>
      </w:r>
      <w:hyperlink r:id="rId9" w:history="1">
        <w:r w:rsidR="00A37522" w:rsidRPr="00A37522">
          <w:rPr>
            <w:rStyle w:val="Hyperlink"/>
          </w:rPr>
          <w:t>www.leenaards.ch/presse/#domaine-age-societe</w:t>
        </w:r>
      </w:hyperlink>
    </w:p>
    <w:p w14:paraId="7DCFF3AB" w14:textId="41EFB58C" w:rsidR="00D52613" w:rsidRDefault="00D52613" w:rsidP="00F80921">
      <w:pPr>
        <w:rPr>
          <w:rFonts w:asciiTheme="majorHAnsi" w:hAnsiTheme="majorHAnsi" w:cstheme="majorHAnsi"/>
          <w:b/>
          <w:lang w:eastAsia="de-CH"/>
        </w:rPr>
      </w:pPr>
    </w:p>
    <w:p w14:paraId="24148B10" w14:textId="77777777" w:rsidR="00D52613" w:rsidRPr="00EB74ED" w:rsidRDefault="00D52613" w:rsidP="00F80921">
      <w:pPr>
        <w:rPr>
          <w:rFonts w:asciiTheme="majorHAnsi" w:hAnsiTheme="majorHAnsi" w:cstheme="majorHAnsi"/>
          <w:b/>
          <w:lang w:eastAsia="de-CH"/>
        </w:rPr>
      </w:pPr>
    </w:p>
    <w:p w14:paraId="3BB7BEFD" w14:textId="11BC834E" w:rsidR="00F80921" w:rsidRPr="00EB74ED" w:rsidRDefault="00F80921" w:rsidP="00F80921">
      <w:pPr>
        <w:rPr>
          <w:rFonts w:asciiTheme="majorHAnsi" w:hAnsiTheme="majorHAnsi" w:cstheme="majorHAnsi"/>
          <w:lang w:eastAsia="de-CH"/>
        </w:rPr>
      </w:pPr>
      <w:r w:rsidRPr="00EB74ED">
        <w:rPr>
          <w:rFonts w:asciiTheme="majorHAnsi" w:hAnsiTheme="majorHAnsi" w:cstheme="majorHAnsi"/>
          <w:b/>
          <w:bCs/>
          <w:lang w:eastAsia="de-CH"/>
        </w:rPr>
        <w:t>Medienkontakt</w:t>
      </w:r>
      <w:r w:rsidR="00AC3CE3">
        <w:rPr>
          <w:rFonts w:asciiTheme="majorHAnsi" w:hAnsiTheme="majorHAnsi" w:cstheme="majorHAnsi"/>
          <w:b/>
          <w:bCs/>
          <w:lang w:eastAsia="de-CH"/>
        </w:rPr>
        <w:t>e</w:t>
      </w:r>
      <w:r w:rsidR="00D52613">
        <w:rPr>
          <w:rFonts w:asciiTheme="majorHAnsi" w:hAnsiTheme="majorHAnsi" w:cstheme="majorHAnsi"/>
          <w:b/>
          <w:bCs/>
          <w:lang w:eastAsia="de-CH"/>
        </w:rPr>
        <w:t>:</w:t>
      </w:r>
    </w:p>
    <w:p w14:paraId="1326BE37" w14:textId="43D7EA72" w:rsidR="00F80921" w:rsidRPr="00EB74ED" w:rsidRDefault="00F80921" w:rsidP="00885116">
      <w:pPr>
        <w:ind w:left="1701" w:hanging="1701"/>
        <w:rPr>
          <w:rFonts w:asciiTheme="majorHAnsi" w:hAnsiTheme="majorHAnsi" w:cstheme="majorHAnsi"/>
          <w:lang w:eastAsia="de-CH"/>
        </w:rPr>
      </w:pPr>
      <w:r w:rsidRPr="00885116">
        <w:rPr>
          <w:rFonts w:asciiTheme="majorHAnsi" w:hAnsiTheme="majorHAnsi" w:cstheme="majorHAnsi"/>
          <w:lang w:eastAsia="de-CH"/>
        </w:rPr>
        <w:t>Antonia Jann</w:t>
      </w:r>
      <w:r w:rsidR="00885116">
        <w:rPr>
          <w:rFonts w:asciiTheme="majorHAnsi" w:hAnsiTheme="majorHAnsi" w:cstheme="majorHAnsi"/>
          <w:lang w:eastAsia="de-CH"/>
        </w:rPr>
        <w:tab/>
      </w:r>
      <w:r w:rsidRPr="00EB74ED">
        <w:rPr>
          <w:rFonts w:asciiTheme="majorHAnsi" w:hAnsiTheme="majorHAnsi" w:cstheme="majorHAnsi"/>
          <w:lang w:eastAsia="de-CH"/>
        </w:rPr>
        <w:t>Geschäftsführerin Age-Stiftung, Kirchgasse 42, 8001 Zürich</w:t>
      </w:r>
      <w:r w:rsidR="00AC3CE3">
        <w:rPr>
          <w:rFonts w:asciiTheme="majorHAnsi" w:hAnsiTheme="majorHAnsi" w:cstheme="majorHAnsi"/>
          <w:lang w:eastAsia="de-CH"/>
        </w:rPr>
        <w:t xml:space="preserve"> - </w:t>
      </w:r>
      <w:hyperlink r:id="rId10" w:history="1">
        <w:r w:rsidR="00AC3CE3" w:rsidRPr="00427F9F">
          <w:rPr>
            <w:rStyle w:val="Hyperlink"/>
            <w:rFonts w:asciiTheme="majorHAnsi" w:hAnsiTheme="majorHAnsi" w:cstheme="majorHAnsi"/>
            <w:lang w:eastAsia="de-CH"/>
          </w:rPr>
          <w:t>www.age-stiftung.ch</w:t>
        </w:r>
      </w:hyperlink>
      <w:r w:rsidR="00AC3CE3">
        <w:rPr>
          <w:rFonts w:asciiTheme="majorHAnsi" w:hAnsiTheme="majorHAnsi" w:cstheme="majorHAnsi"/>
          <w:lang w:eastAsia="de-CH"/>
        </w:rPr>
        <w:t xml:space="preserve"> </w:t>
      </w:r>
    </w:p>
    <w:p w14:paraId="505BF056" w14:textId="17521AB9" w:rsidR="00F80921" w:rsidRPr="00AC3CE3" w:rsidRDefault="00885116" w:rsidP="00885116">
      <w:pPr>
        <w:ind w:left="1701" w:hanging="1701"/>
        <w:rPr>
          <w:rFonts w:asciiTheme="majorHAnsi" w:hAnsiTheme="majorHAnsi" w:cstheme="majorHAnsi"/>
          <w:lang w:eastAsia="de-CH"/>
        </w:rPr>
      </w:pPr>
      <w:r>
        <w:rPr>
          <w:rFonts w:asciiTheme="majorHAnsi" w:hAnsiTheme="majorHAnsi" w:cstheme="majorHAnsi"/>
          <w:lang w:eastAsia="de-CH"/>
        </w:rPr>
        <w:tab/>
      </w:r>
      <w:r w:rsidR="00F80921" w:rsidRPr="00AC3CE3">
        <w:rPr>
          <w:rFonts w:asciiTheme="majorHAnsi" w:hAnsiTheme="majorHAnsi" w:cstheme="majorHAnsi"/>
          <w:lang w:eastAsia="de-CH"/>
        </w:rPr>
        <w:t xml:space="preserve">Tel: 044 455 70 62, </w:t>
      </w:r>
      <w:hyperlink r:id="rId11" w:history="1">
        <w:r w:rsidR="00F80921" w:rsidRPr="00AC3CE3">
          <w:rPr>
            <w:rStyle w:val="Hyperlink"/>
            <w:rFonts w:asciiTheme="majorHAnsi" w:hAnsiTheme="majorHAnsi" w:cstheme="majorHAnsi"/>
            <w:lang w:eastAsia="de-CH"/>
          </w:rPr>
          <w:t>antonia.jann@age-stiftung.ch</w:t>
        </w:r>
      </w:hyperlink>
      <w:r w:rsidR="00AC3CE3" w:rsidRPr="00AC3CE3">
        <w:rPr>
          <w:rStyle w:val="Hyperlink"/>
          <w:rFonts w:asciiTheme="majorHAnsi" w:hAnsiTheme="majorHAnsi" w:cstheme="majorHAnsi"/>
          <w:lang w:eastAsia="de-CH"/>
        </w:rPr>
        <w:t xml:space="preserve">. </w:t>
      </w:r>
    </w:p>
    <w:p w14:paraId="72200175" w14:textId="222F4180" w:rsidR="00F80921" w:rsidRPr="00AC3CE3" w:rsidRDefault="00F80921" w:rsidP="00885116">
      <w:pPr>
        <w:ind w:left="1560" w:hanging="1560"/>
        <w:rPr>
          <w:rFonts w:asciiTheme="majorHAnsi" w:hAnsiTheme="majorHAnsi" w:cstheme="majorHAnsi"/>
          <w:lang w:eastAsia="de-CH"/>
        </w:rPr>
      </w:pPr>
    </w:p>
    <w:p w14:paraId="53553867" w14:textId="0E736146" w:rsidR="00AC3CE3" w:rsidRPr="0001729B" w:rsidRDefault="00AC3CE3" w:rsidP="00D52613">
      <w:pPr>
        <w:tabs>
          <w:tab w:val="left" w:pos="1701"/>
        </w:tabs>
        <w:ind w:left="1755" w:hanging="1755"/>
        <w:rPr>
          <w:rFonts w:eastAsia="Times New Roman"/>
          <w:color w:val="000000"/>
          <w:lang w:val="fr-CH"/>
        </w:rPr>
      </w:pPr>
      <w:r w:rsidRPr="0001729B">
        <w:rPr>
          <w:rFonts w:eastAsia="Times New Roman"/>
          <w:color w:val="000000"/>
          <w:lang w:val="fr-CH"/>
        </w:rPr>
        <w:t>Adrienne Prudente</w:t>
      </w:r>
      <w:r w:rsidR="00885116" w:rsidRPr="0001729B">
        <w:rPr>
          <w:rFonts w:eastAsia="Times New Roman"/>
          <w:color w:val="000000"/>
          <w:lang w:val="fr-CH"/>
        </w:rPr>
        <w:tab/>
      </w:r>
      <w:r w:rsidRPr="0001729B">
        <w:rPr>
          <w:rFonts w:eastAsia="Times New Roman"/>
          <w:color w:val="000000"/>
          <w:lang w:val="fr-CH"/>
        </w:rPr>
        <w:t xml:space="preserve"> Responsable communication Fondation Leenaards</w:t>
      </w:r>
      <w:r w:rsidR="005B67EE">
        <w:rPr>
          <w:rFonts w:eastAsia="Times New Roman"/>
          <w:color w:val="000000"/>
          <w:lang w:val="fr-CH"/>
        </w:rPr>
        <w:t>,</w:t>
      </w:r>
      <w:r w:rsidRPr="0001729B">
        <w:rPr>
          <w:rFonts w:eastAsia="Times New Roman"/>
          <w:color w:val="000000"/>
          <w:lang w:val="fr-CH"/>
        </w:rPr>
        <w:t xml:space="preserve"> Case postale 6196, 1002 Lausanne </w:t>
      </w:r>
      <w:r w:rsidRPr="0001729B">
        <w:rPr>
          <w:rFonts w:eastAsia="Times New Roman"/>
          <w:i/>
          <w:iCs/>
          <w:color w:val="000000"/>
          <w:lang w:val="fr-CH"/>
        </w:rPr>
        <w:t xml:space="preserve">- </w:t>
      </w:r>
      <w:hyperlink r:id="rId12" w:history="1">
        <w:r w:rsidRPr="0001729B">
          <w:rPr>
            <w:rStyle w:val="Hyperlink"/>
            <w:rFonts w:eastAsia="Times New Roman"/>
            <w:lang w:val="fr-CH"/>
          </w:rPr>
          <w:t>www.leenaards.ch</w:t>
        </w:r>
      </w:hyperlink>
      <w:r w:rsidR="00885116" w:rsidRPr="0001729B">
        <w:rPr>
          <w:rStyle w:val="Hyperlink"/>
          <w:rFonts w:eastAsia="Times New Roman"/>
          <w:lang w:val="fr-CH"/>
        </w:rPr>
        <w:t xml:space="preserve"> </w:t>
      </w:r>
      <w:r w:rsidRPr="0001729B">
        <w:rPr>
          <w:rFonts w:eastAsia="Times New Roman"/>
          <w:color w:val="000000"/>
          <w:lang w:val="fr-CH"/>
        </w:rPr>
        <w:t xml:space="preserve">Tél. </w:t>
      </w:r>
      <w:r w:rsidR="00885116" w:rsidRPr="0001729B">
        <w:rPr>
          <w:rFonts w:eastAsia="Times New Roman"/>
          <w:color w:val="000000"/>
          <w:lang w:val="fr-CH"/>
        </w:rPr>
        <w:t>0</w:t>
      </w:r>
      <w:r w:rsidRPr="0001729B">
        <w:rPr>
          <w:rFonts w:eastAsia="Times New Roman"/>
          <w:color w:val="000000"/>
          <w:lang w:val="fr-CH"/>
        </w:rPr>
        <w:t>21 351 25 55,</w:t>
      </w:r>
      <w:r w:rsidR="00885116" w:rsidRPr="0001729B">
        <w:rPr>
          <w:rFonts w:eastAsia="Times New Roman"/>
          <w:color w:val="000000"/>
          <w:lang w:val="fr-CH"/>
        </w:rPr>
        <w:t xml:space="preserve"> </w:t>
      </w:r>
      <w:hyperlink r:id="rId13" w:history="1">
        <w:r w:rsidR="00885116" w:rsidRPr="0001729B">
          <w:rPr>
            <w:rStyle w:val="Hyperlink"/>
            <w:rFonts w:eastAsia="Times New Roman"/>
            <w:lang w:val="fr-CH"/>
          </w:rPr>
          <w:t>adrienne.prudente@leenaards.ch</w:t>
        </w:r>
      </w:hyperlink>
      <w:r w:rsidRPr="0001729B">
        <w:rPr>
          <w:rFonts w:eastAsia="Times New Roman"/>
          <w:i/>
          <w:iCs/>
          <w:color w:val="000000"/>
          <w:lang w:val="fr-CH"/>
        </w:rPr>
        <w:t> </w:t>
      </w:r>
    </w:p>
    <w:p w14:paraId="09F07FCE" w14:textId="22C6F707" w:rsidR="00AC3CE3" w:rsidRPr="0001729B" w:rsidRDefault="00AC3CE3" w:rsidP="00F80921">
      <w:pPr>
        <w:rPr>
          <w:rFonts w:asciiTheme="majorHAnsi" w:hAnsiTheme="majorHAnsi" w:cstheme="majorHAnsi"/>
          <w:lang w:val="fr-CH" w:eastAsia="de-CH"/>
        </w:rPr>
      </w:pPr>
    </w:p>
    <w:p w14:paraId="0CF35DF7" w14:textId="6F6878B6" w:rsidR="00AC3CE3" w:rsidRPr="0001729B" w:rsidRDefault="00AC3CE3" w:rsidP="00F80921">
      <w:pPr>
        <w:rPr>
          <w:rFonts w:asciiTheme="majorHAnsi" w:hAnsiTheme="majorHAnsi" w:cstheme="majorHAnsi"/>
          <w:lang w:val="fr-CH" w:eastAsia="de-CH"/>
        </w:rPr>
      </w:pPr>
    </w:p>
    <w:p w14:paraId="15EBCFDC" w14:textId="77777777" w:rsidR="00AC3CE3" w:rsidRPr="0001729B" w:rsidRDefault="00AC3CE3" w:rsidP="00F80921">
      <w:pPr>
        <w:rPr>
          <w:rFonts w:asciiTheme="majorHAnsi" w:hAnsiTheme="majorHAnsi" w:cstheme="majorHAnsi"/>
          <w:lang w:val="fr-CH" w:eastAsia="de-CH"/>
        </w:rPr>
      </w:pPr>
    </w:p>
    <w:p w14:paraId="50E4ED20" w14:textId="77777777" w:rsidR="00F80921" w:rsidRPr="0001729B" w:rsidRDefault="00F80921" w:rsidP="00F80921">
      <w:pPr>
        <w:rPr>
          <w:rFonts w:asciiTheme="majorHAnsi" w:hAnsiTheme="majorHAnsi" w:cstheme="majorHAnsi"/>
          <w:b/>
          <w:i/>
        </w:rPr>
      </w:pPr>
      <w:r w:rsidRPr="0001729B">
        <w:rPr>
          <w:rFonts w:asciiTheme="majorHAnsi" w:hAnsiTheme="majorHAnsi" w:cstheme="majorHAnsi"/>
          <w:b/>
          <w:i/>
        </w:rPr>
        <w:t>Die Age-Stiftung</w:t>
      </w:r>
    </w:p>
    <w:p w14:paraId="7969B5C5" w14:textId="24BD3C7B" w:rsidR="00F80921" w:rsidRPr="0001729B" w:rsidRDefault="00F80921" w:rsidP="00F80921">
      <w:pPr>
        <w:rPr>
          <w:rFonts w:asciiTheme="majorHAnsi" w:hAnsiTheme="majorHAnsi" w:cstheme="majorHAnsi"/>
          <w:i/>
          <w:szCs w:val="24"/>
          <w:lang w:eastAsia="de-DE"/>
        </w:rPr>
      </w:pPr>
      <w:r w:rsidRPr="0001729B">
        <w:rPr>
          <w:rFonts w:asciiTheme="majorHAnsi" w:hAnsiTheme="majorHAnsi" w:cstheme="majorHAnsi"/>
          <w:i/>
          <w:szCs w:val="24"/>
          <w:lang w:eastAsia="de-DE"/>
        </w:rPr>
        <w:t xml:space="preserve">Die Age-Stiftung fokussiert das Thema Wohnen und Älterwerden in ihrem Wirkungsgebiet, der deutschsprachigen Schweiz. Jährlich investiert die Stiftung rund 3 Mio. Franken in Wohn-, Betreuungs- oder Dienstleistungsmodelle, welche neuartige Komponenten aufweisen und beispielhaft wirken können. </w:t>
      </w:r>
      <w:r w:rsidR="00AC3CE3" w:rsidRPr="0001729B">
        <w:rPr>
          <w:rFonts w:asciiTheme="majorHAnsi" w:hAnsiTheme="majorHAnsi" w:cstheme="majorHAnsi"/>
          <w:i/>
          <w:szCs w:val="24"/>
          <w:lang w:eastAsia="de-DE"/>
        </w:rPr>
        <w:t>Seit 2003 veröffentlicht die Stiftung alle fünf Jahre einen Age Report</w:t>
      </w:r>
      <w:r w:rsidRPr="0001729B">
        <w:rPr>
          <w:rFonts w:asciiTheme="majorHAnsi" w:hAnsiTheme="majorHAnsi" w:cstheme="majorHAnsi"/>
          <w:i/>
          <w:szCs w:val="24"/>
          <w:lang w:eastAsia="de-DE"/>
        </w:rPr>
        <w:t xml:space="preserve"> </w:t>
      </w:r>
      <w:hyperlink r:id="rId14" w:history="1">
        <w:r w:rsidRPr="0001729B">
          <w:rPr>
            <w:rStyle w:val="Hyperlink"/>
            <w:rFonts w:asciiTheme="majorHAnsi" w:hAnsiTheme="majorHAnsi" w:cstheme="majorHAnsi"/>
            <w:i/>
            <w:szCs w:val="24"/>
            <w:lang w:eastAsia="de-DE"/>
          </w:rPr>
          <w:t>age-stiftung.ch</w:t>
        </w:r>
      </w:hyperlink>
      <w:r w:rsidRPr="0001729B">
        <w:rPr>
          <w:rFonts w:asciiTheme="majorHAnsi" w:hAnsiTheme="majorHAnsi" w:cstheme="majorHAnsi"/>
          <w:i/>
          <w:szCs w:val="24"/>
          <w:lang w:eastAsia="de-DE"/>
        </w:rPr>
        <w:t xml:space="preserve">. </w:t>
      </w:r>
    </w:p>
    <w:p w14:paraId="79C207C7" w14:textId="08A5790A" w:rsidR="00D004A4" w:rsidRDefault="00D004A4" w:rsidP="007271B5"/>
    <w:p w14:paraId="4F212E54" w14:textId="77777777" w:rsidR="0026217B" w:rsidRPr="0001729B" w:rsidRDefault="0026217B" w:rsidP="007271B5"/>
    <w:p w14:paraId="7EF76A48" w14:textId="5A91F052" w:rsidR="00AC3CE3" w:rsidRPr="006C5E9E" w:rsidRDefault="00AC3CE3" w:rsidP="00AC3CE3">
      <w:pPr>
        <w:rPr>
          <w:rFonts w:asciiTheme="majorHAnsi" w:hAnsiTheme="majorHAnsi" w:cstheme="majorHAnsi"/>
          <w:b/>
          <w:i/>
        </w:rPr>
      </w:pPr>
      <w:r w:rsidRPr="006C5E9E">
        <w:rPr>
          <w:rFonts w:asciiTheme="majorHAnsi" w:hAnsiTheme="majorHAnsi" w:cstheme="majorHAnsi"/>
          <w:b/>
          <w:i/>
        </w:rPr>
        <w:t>Die Fondation Leenaards</w:t>
      </w:r>
    </w:p>
    <w:p w14:paraId="74B5410B" w14:textId="6065CB89" w:rsidR="00AC3CE3" w:rsidRPr="0001729B" w:rsidRDefault="00EE1235" w:rsidP="00AC3CE3">
      <w:pPr>
        <w:rPr>
          <w:rFonts w:asciiTheme="majorHAnsi" w:hAnsiTheme="majorHAnsi" w:cstheme="majorHAnsi"/>
          <w:i/>
          <w:iCs/>
          <w:szCs w:val="24"/>
          <w:lang w:eastAsia="de-DE"/>
        </w:rPr>
      </w:pPr>
      <w:r w:rsidRPr="006C5E9E">
        <w:rPr>
          <w:rFonts w:asciiTheme="majorHAnsi" w:hAnsiTheme="majorHAnsi" w:cstheme="majorHAnsi"/>
          <w:i/>
          <w:iCs/>
        </w:rPr>
        <w:t>Die Leenaards-Stiftung will die kreative Dynamik in den Sparten Wissenschaft, Kultur sowie Alter &amp; Gesellschaft in der Genferseeregion fördern. Sie unterstützt Initiativen, die Veränderungen in der Gesellschaft antizipieren, hinterfragen und begleiten. Im Bereich Alter &amp; Gesellschaft setzt sich die Leenaards-Stiftung dafür ein, dass die steigende Lebenserwartung als eine Chance wahrgenommen wird. Zu diesem Zweck unterstützt sie Projekte zur Förderung der Lebensqualität durch die Stärkung der Autonomie und des sozialen Zusammenhalts von Personen ab 65 Jahren. Ausserdem setzt sie sich für die Verbesserung der Beziehungen zwischen den Generationen und der Einbindung der Älteren in die Gesellschaft ein, indem sie Projekte unterstützt, die besonderen Wert auf die Schaffung einer Gemeinschaftsdynamik legen</w:t>
      </w:r>
      <w:r w:rsidRPr="006C5E9E">
        <w:rPr>
          <w:rFonts w:asciiTheme="majorHAnsi" w:hAnsiTheme="majorHAnsi" w:cstheme="majorHAnsi"/>
          <w:b/>
          <w:i/>
          <w:iCs/>
        </w:rPr>
        <w:t>.</w:t>
      </w:r>
      <w:r w:rsidR="0001729B" w:rsidRPr="006C5E9E">
        <w:rPr>
          <w:rFonts w:asciiTheme="majorHAnsi" w:hAnsiTheme="majorHAnsi" w:cstheme="majorHAnsi"/>
          <w:b/>
          <w:i/>
          <w:iCs/>
        </w:rPr>
        <w:t xml:space="preserve"> </w:t>
      </w:r>
      <w:hyperlink r:id="rId15" w:history="1">
        <w:r w:rsidR="00AC3CE3" w:rsidRPr="006C5E9E">
          <w:rPr>
            <w:rStyle w:val="Hyperlink"/>
            <w:rFonts w:asciiTheme="majorHAnsi" w:hAnsiTheme="majorHAnsi" w:cstheme="majorHAnsi"/>
            <w:i/>
            <w:iCs/>
            <w:lang w:eastAsia="de-DE"/>
          </w:rPr>
          <w:t>leenaards.ch</w:t>
        </w:r>
      </w:hyperlink>
      <w:r w:rsidR="00AC3CE3" w:rsidRPr="0001729B">
        <w:rPr>
          <w:rFonts w:asciiTheme="majorHAnsi" w:hAnsiTheme="majorHAnsi" w:cstheme="majorHAnsi"/>
          <w:i/>
          <w:iCs/>
          <w:szCs w:val="24"/>
          <w:lang w:eastAsia="de-DE"/>
        </w:rPr>
        <w:t xml:space="preserve"> </w:t>
      </w:r>
    </w:p>
    <w:p w14:paraId="78B81A94" w14:textId="77777777" w:rsidR="00FA3B68" w:rsidRPr="0001729B" w:rsidRDefault="00FA3B68" w:rsidP="007271B5"/>
    <w:sectPr w:rsidR="00FA3B68" w:rsidRPr="0001729B" w:rsidSect="00885116">
      <w:headerReference w:type="even" r:id="rId16"/>
      <w:headerReference w:type="default" r:id="rId17"/>
      <w:footerReference w:type="even" r:id="rId18"/>
      <w:footerReference w:type="default" r:id="rId19"/>
      <w:headerReference w:type="first" r:id="rId20"/>
      <w:footerReference w:type="first" r:id="rId21"/>
      <w:pgSz w:w="11906" w:h="16838" w:code="9"/>
      <w:pgMar w:top="1837" w:right="1133" w:bottom="1418" w:left="1418"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B50CC" w14:textId="77777777" w:rsidR="00A86B04" w:rsidRDefault="00A86B04" w:rsidP="00A26992">
      <w:pPr>
        <w:spacing w:line="240" w:lineRule="auto"/>
      </w:pPr>
      <w:r>
        <w:separator/>
      </w:r>
    </w:p>
  </w:endnote>
  <w:endnote w:type="continuationSeparator" w:id="0">
    <w:p w14:paraId="6574B327" w14:textId="77777777" w:rsidR="00A86B04" w:rsidRDefault="00A86B04" w:rsidP="00A26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rcular TT Book">
    <w:altName w:val="Arial"/>
    <w:charset w:val="00"/>
    <w:family w:val="swiss"/>
    <w:pitch w:val="variable"/>
    <w:sig w:usb0="00000003"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09DA" w14:textId="77777777" w:rsidR="00015F97" w:rsidRDefault="00015F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98F7" w14:textId="6533ADF9" w:rsidR="00015F97" w:rsidRDefault="00015F97" w:rsidP="00015F97">
    <w:pPr>
      <w:pStyle w:val="Fuzeile"/>
    </w:pPr>
    <w:r>
      <w:t xml:space="preserve">Seite </w:t>
    </w:r>
    <w:r>
      <w:fldChar w:fldCharType="begin"/>
    </w:r>
    <w:r>
      <w:instrText xml:space="preserve"> PAGE  </w:instrText>
    </w:r>
    <w:r>
      <w:fldChar w:fldCharType="separate"/>
    </w:r>
    <w:r>
      <w:t>1</w:t>
    </w:r>
    <w:r>
      <w:fldChar w:fldCharType="end"/>
    </w:r>
    <w:r>
      <w:t>/</w:t>
    </w:r>
    <w:fldSimple w:instr=" NUMPAGES  ">
      <w:r>
        <w:t>3</w:t>
      </w:r>
    </w:fldSimple>
    <w:r>
      <w:t xml:space="preserve">   </w:t>
    </w:r>
    <w:fldSimple w:instr=" FILENAME  ">
      <w:r w:rsidR="004657D2">
        <w:rPr>
          <w:noProof/>
        </w:rPr>
        <w:t>Medienmitteilung_Age Report_2019_de.docx</w:t>
      </w:r>
    </w:fldSimple>
  </w:p>
  <w:p w14:paraId="6C639317" w14:textId="77777777" w:rsidR="00015F97" w:rsidRPr="00015F97" w:rsidRDefault="00015F97" w:rsidP="00015F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E66E" w14:textId="216B6328" w:rsidR="007C3E77" w:rsidRDefault="007C3E77" w:rsidP="007C3E77">
    <w:pPr>
      <w:pStyle w:val="Fuzeile"/>
    </w:pPr>
    <w:r>
      <w:t xml:space="preserve">Seite </w:t>
    </w:r>
    <w:r>
      <w:fldChar w:fldCharType="begin"/>
    </w:r>
    <w:r>
      <w:instrText xml:space="preserve"> PAGE  </w:instrText>
    </w:r>
    <w:r>
      <w:fldChar w:fldCharType="separate"/>
    </w:r>
    <w:r>
      <w:t>2</w:t>
    </w:r>
    <w:r>
      <w:fldChar w:fldCharType="end"/>
    </w:r>
    <w:r>
      <w:t>/</w:t>
    </w:r>
    <w:fldSimple w:instr=" NUMPAGES  ">
      <w:r>
        <w:t>3</w:t>
      </w:r>
    </w:fldSimple>
    <w:r>
      <w:t xml:space="preserve">   </w:t>
    </w:r>
    <w:fldSimple w:instr=" FILENAME  ">
      <w:r w:rsidR="004657D2">
        <w:rPr>
          <w:noProof/>
        </w:rPr>
        <w:t>Medienmitteilung_Age Report_2019_de.docx</w:t>
      </w:r>
    </w:fldSimple>
  </w:p>
  <w:p w14:paraId="06BFA5FF" w14:textId="77777777" w:rsidR="007C3E77" w:rsidRDefault="007C3E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4CF20" w14:textId="77777777" w:rsidR="00A86B04" w:rsidRDefault="00A86B04" w:rsidP="00A26992">
      <w:pPr>
        <w:spacing w:line="240" w:lineRule="auto"/>
      </w:pPr>
      <w:r>
        <w:separator/>
      </w:r>
    </w:p>
  </w:footnote>
  <w:footnote w:type="continuationSeparator" w:id="0">
    <w:p w14:paraId="3F8D88A9" w14:textId="77777777" w:rsidR="00A86B04" w:rsidRDefault="00A86B04" w:rsidP="00A26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8216" w14:textId="77777777" w:rsidR="00015F97" w:rsidRDefault="00015F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D82" w14:textId="77777777" w:rsidR="00015F97" w:rsidRDefault="00015F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5A26" w14:textId="7FC4E433" w:rsidR="003F1224" w:rsidRDefault="00F903C2">
    <w:pPr>
      <w:pStyle w:val="Kopfzeile"/>
    </w:pPr>
    <w:r>
      <w:rPr>
        <w:noProof/>
      </w:rPr>
      <w:drawing>
        <wp:anchor distT="0" distB="0" distL="114300" distR="114300" simplePos="0" relativeHeight="251665408" behindDoc="0" locked="0" layoutInCell="1" allowOverlap="1" wp14:anchorId="416877EE" wp14:editId="29C7A476">
          <wp:simplePos x="0" y="0"/>
          <wp:positionH relativeFrom="column">
            <wp:posOffset>956945</wp:posOffset>
          </wp:positionH>
          <wp:positionV relativeFrom="paragraph">
            <wp:posOffset>-221615</wp:posOffset>
          </wp:positionV>
          <wp:extent cx="1076400" cy="60120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L_CMJN.jpg"/>
                  <pic:cNvPicPr/>
                </pic:nvPicPr>
                <pic:blipFill>
                  <a:blip r:embed="rId1">
                    <a:extLst>
                      <a:ext uri="{28A0092B-C50C-407E-A947-70E740481C1C}">
                        <a14:useLocalDpi xmlns:a14="http://schemas.microsoft.com/office/drawing/2010/main" val="0"/>
                      </a:ext>
                    </a:extLst>
                  </a:blip>
                  <a:stretch>
                    <a:fillRect/>
                  </a:stretch>
                </pic:blipFill>
                <pic:spPr>
                  <a:xfrm>
                    <a:off x="0" y="0"/>
                    <a:ext cx="1076400" cy="601200"/>
                  </a:xfrm>
                  <a:prstGeom prst="rect">
                    <a:avLst/>
                  </a:prstGeom>
                </pic:spPr>
              </pic:pic>
            </a:graphicData>
          </a:graphic>
          <wp14:sizeRelH relativeFrom="margin">
            <wp14:pctWidth>0</wp14:pctWidth>
          </wp14:sizeRelH>
          <wp14:sizeRelV relativeFrom="margin">
            <wp14:pctHeight>0</wp14:pctHeight>
          </wp14:sizeRelV>
        </wp:anchor>
      </w:drawing>
    </w:r>
    <w:r w:rsidR="003F1224">
      <w:rPr>
        <w:noProof/>
      </w:rPr>
      <w:drawing>
        <wp:anchor distT="0" distB="0" distL="114300" distR="114300" simplePos="0" relativeHeight="251651072" behindDoc="0" locked="0" layoutInCell="1" allowOverlap="1" wp14:anchorId="6146E10A" wp14:editId="3F736B65">
          <wp:simplePos x="0" y="0"/>
          <wp:positionH relativeFrom="column">
            <wp:posOffset>14824</wp:posOffset>
          </wp:positionH>
          <wp:positionV relativeFrom="paragraph">
            <wp:posOffset>40640</wp:posOffset>
          </wp:positionV>
          <wp:extent cx="655332" cy="350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Stiftung_ohne Zusatz_farbig_CMYK_1000ppi.jpg"/>
                  <pic:cNvPicPr/>
                </pic:nvPicPr>
                <pic:blipFill>
                  <a:blip r:embed="rId2">
                    <a:extLst>
                      <a:ext uri="{28A0092B-C50C-407E-A947-70E740481C1C}">
                        <a14:useLocalDpi xmlns:a14="http://schemas.microsoft.com/office/drawing/2010/main" val="0"/>
                      </a:ext>
                    </a:extLst>
                  </a:blip>
                  <a:stretch>
                    <a:fillRect/>
                  </a:stretch>
                </pic:blipFill>
                <pic:spPr>
                  <a:xfrm>
                    <a:off x="0" y="0"/>
                    <a:ext cx="655332" cy="350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3E9"/>
    <w:multiLevelType w:val="hybridMultilevel"/>
    <w:tmpl w:val="FC7E2ECE"/>
    <w:lvl w:ilvl="0" w:tplc="FB72E502">
      <w:numFmt w:val="bullet"/>
      <w:lvlText w:val=""/>
      <w:lvlJc w:val="left"/>
      <w:pPr>
        <w:ind w:left="720" w:hanging="360"/>
      </w:pPr>
      <w:rPr>
        <w:rFonts w:ascii="Wingdings" w:eastAsia="Calibri"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DFC4903"/>
    <w:multiLevelType w:val="hybridMultilevel"/>
    <w:tmpl w:val="AFEC5D9C"/>
    <w:lvl w:ilvl="0" w:tplc="2174AA24">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49F73A90"/>
    <w:multiLevelType w:val="multilevel"/>
    <w:tmpl w:val="25E64C70"/>
    <w:styleLink w:val="AufzhlungBulletListe"/>
    <w:lvl w:ilvl="0">
      <w:start w:val="1"/>
      <w:numFmt w:val="bullet"/>
      <w:pStyle w:val="AufzhlungBullet"/>
      <w:lvlText w:val="·"/>
      <w:lvlJc w:val="left"/>
      <w:pPr>
        <w:tabs>
          <w:tab w:val="num" w:pos="170"/>
        </w:tabs>
        <w:ind w:left="170" w:hanging="170"/>
      </w:pPr>
      <w:rPr>
        <w:rFonts w:ascii="Circular TT Book" w:hAnsi="Circular TT Book" w:hint="default"/>
        <w:color w:val="auto"/>
      </w:rPr>
    </w:lvl>
    <w:lvl w:ilvl="1">
      <w:start w:val="1"/>
      <w:numFmt w:val="bullet"/>
      <w:lvlText w:val="·"/>
      <w:lvlJc w:val="left"/>
      <w:pPr>
        <w:ind w:left="720" w:hanging="360"/>
      </w:pPr>
      <w:rPr>
        <w:rFonts w:ascii="Circular TT Book" w:hAnsi="Circular TT Book" w:hint="default"/>
        <w:color w:val="auto"/>
      </w:rPr>
    </w:lvl>
    <w:lvl w:ilvl="2">
      <w:start w:val="1"/>
      <w:numFmt w:val="bullet"/>
      <w:lvlText w:val="·"/>
      <w:lvlJc w:val="left"/>
      <w:pPr>
        <w:ind w:left="1080" w:hanging="360"/>
      </w:pPr>
      <w:rPr>
        <w:rFonts w:ascii="Circular TT Book" w:hAnsi="Circular TT Book" w:hint="default"/>
        <w:color w:val="auto"/>
      </w:rPr>
    </w:lvl>
    <w:lvl w:ilvl="3">
      <w:start w:val="1"/>
      <w:numFmt w:val="bullet"/>
      <w:lvlText w:val="·"/>
      <w:lvlJc w:val="left"/>
      <w:pPr>
        <w:ind w:left="1440" w:hanging="360"/>
      </w:pPr>
      <w:rPr>
        <w:rFonts w:ascii="Circular TT Book" w:hAnsi="Circular TT Book" w:hint="default"/>
        <w:color w:val="auto"/>
      </w:rPr>
    </w:lvl>
    <w:lvl w:ilvl="4">
      <w:start w:val="1"/>
      <w:numFmt w:val="bullet"/>
      <w:lvlText w:val="·"/>
      <w:lvlJc w:val="left"/>
      <w:pPr>
        <w:ind w:left="1800" w:hanging="360"/>
      </w:pPr>
      <w:rPr>
        <w:rFonts w:ascii="Circular TT Book" w:hAnsi="Circular TT Book" w:hint="default"/>
        <w:color w:val="auto"/>
      </w:rPr>
    </w:lvl>
    <w:lvl w:ilvl="5">
      <w:start w:val="1"/>
      <w:numFmt w:val="bullet"/>
      <w:lvlText w:val="·"/>
      <w:lvlJc w:val="left"/>
      <w:pPr>
        <w:ind w:left="2160" w:hanging="360"/>
      </w:pPr>
      <w:rPr>
        <w:rFonts w:ascii="Circular TT Book" w:hAnsi="Circular TT Book" w:hint="default"/>
        <w:color w:val="auto"/>
      </w:rPr>
    </w:lvl>
    <w:lvl w:ilvl="6">
      <w:start w:val="1"/>
      <w:numFmt w:val="bullet"/>
      <w:lvlText w:val="·"/>
      <w:lvlJc w:val="left"/>
      <w:pPr>
        <w:ind w:left="2520" w:hanging="360"/>
      </w:pPr>
      <w:rPr>
        <w:rFonts w:ascii="Circular TT Book" w:hAnsi="Circular TT Book" w:hint="default"/>
        <w:color w:val="auto"/>
      </w:rPr>
    </w:lvl>
    <w:lvl w:ilvl="7">
      <w:start w:val="1"/>
      <w:numFmt w:val="bullet"/>
      <w:lvlText w:val="·"/>
      <w:lvlJc w:val="left"/>
      <w:pPr>
        <w:ind w:left="2880" w:hanging="360"/>
      </w:pPr>
      <w:rPr>
        <w:rFonts w:ascii="Circular TT Book" w:hAnsi="Circular TT Book" w:hint="default"/>
        <w:color w:val="auto"/>
      </w:rPr>
    </w:lvl>
    <w:lvl w:ilvl="8">
      <w:start w:val="1"/>
      <w:numFmt w:val="bullet"/>
      <w:lvlText w:val="·"/>
      <w:lvlJc w:val="left"/>
      <w:pPr>
        <w:ind w:left="3240" w:hanging="360"/>
      </w:pPr>
      <w:rPr>
        <w:rFonts w:ascii="Circular TT Book" w:hAnsi="Circular TT Book" w:hint="default"/>
        <w:color w:val="auto"/>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1032"/>
    <w:rsid w:val="0001265E"/>
    <w:rsid w:val="00012F30"/>
    <w:rsid w:val="00015F97"/>
    <w:rsid w:val="0001729B"/>
    <w:rsid w:val="00030196"/>
    <w:rsid w:val="00047E1C"/>
    <w:rsid w:val="00050894"/>
    <w:rsid w:val="00065315"/>
    <w:rsid w:val="000A079F"/>
    <w:rsid w:val="000A304B"/>
    <w:rsid w:val="000E785B"/>
    <w:rsid w:val="000F6C86"/>
    <w:rsid w:val="0012594C"/>
    <w:rsid w:val="00133FD6"/>
    <w:rsid w:val="001672A7"/>
    <w:rsid w:val="00170D9E"/>
    <w:rsid w:val="00185632"/>
    <w:rsid w:val="00194F19"/>
    <w:rsid w:val="001B103A"/>
    <w:rsid w:val="001C04A5"/>
    <w:rsid w:val="0020413E"/>
    <w:rsid w:val="00206268"/>
    <w:rsid w:val="00233741"/>
    <w:rsid w:val="002502B0"/>
    <w:rsid w:val="0026217B"/>
    <w:rsid w:val="002813EA"/>
    <w:rsid w:val="00296111"/>
    <w:rsid w:val="002C217C"/>
    <w:rsid w:val="002D5642"/>
    <w:rsid w:val="002F22BA"/>
    <w:rsid w:val="00314D27"/>
    <w:rsid w:val="00323474"/>
    <w:rsid w:val="00335FFB"/>
    <w:rsid w:val="0035246A"/>
    <w:rsid w:val="003612BA"/>
    <w:rsid w:val="00365AD6"/>
    <w:rsid w:val="00371156"/>
    <w:rsid w:val="003838FC"/>
    <w:rsid w:val="00384141"/>
    <w:rsid w:val="003B480A"/>
    <w:rsid w:val="003B66F4"/>
    <w:rsid w:val="003C6748"/>
    <w:rsid w:val="003E118B"/>
    <w:rsid w:val="003E14BF"/>
    <w:rsid w:val="003F1224"/>
    <w:rsid w:val="004174DF"/>
    <w:rsid w:val="004202F9"/>
    <w:rsid w:val="004657D2"/>
    <w:rsid w:val="004706B7"/>
    <w:rsid w:val="004906AD"/>
    <w:rsid w:val="004941D3"/>
    <w:rsid w:val="004D7D20"/>
    <w:rsid w:val="004E18DB"/>
    <w:rsid w:val="005007AD"/>
    <w:rsid w:val="00522F76"/>
    <w:rsid w:val="00525883"/>
    <w:rsid w:val="00531E04"/>
    <w:rsid w:val="00552732"/>
    <w:rsid w:val="0055347C"/>
    <w:rsid w:val="00554E4F"/>
    <w:rsid w:val="005B3AB5"/>
    <w:rsid w:val="005B67EE"/>
    <w:rsid w:val="005D3DA9"/>
    <w:rsid w:val="005E031A"/>
    <w:rsid w:val="005E6B31"/>
    <w:rsid w:val="005F4879"/>
    <w:rsid w:val="00606919"/>
    <w:rsid w:val="00646934"/>
    <w:rsid w:val="006542BD"/>
    <w:rsid w:val="0066571D"/>
    <w:rsid w:val="00665DF2"/>
    <w:rsid w:val="0069632F"/>
    <w:rsid w:val="006B4350"/>
    <w:rsid w:val="006B7758"/>
    <w:rsid w:val="006C5E9E"/>
    <w:rsid w:val="006D0CA9"/>
    <w:rsid w:val="006D640C"/>
    <w:rsid w:val="006E14F4"/>
    <w:rsid w:val="006F4AC3"/>
    <w:rsid w:val="007271B5"/>
    <w:rsid w:val="007476D8"/>
    <w:rsid w:val="00755F35"/>
    <w:rsid w:val="00761683"/>
    <w:rsid w:val="007655E6"/>
    <w:rsid w:val="007B4AC6"/>
    <w:rsid w:val="007C0749"/>
    <w:rsid w:val="007C1B48"/>
    <w:rsid w:val="007C3E77"/>
    <w:rsid w:val="007D6F67"/>
    <w:rsid w:val="007D73AE"/>
    <w:rsid w:val="007E424E"/>
    <w:rsid w:val="007F2DA2"/>
    <w:rsid w:val="008117B6"/>
    <w:rsid w:val="00833D34"/>
    <w:rsid w:val="008578D6"/>
    <w:rsid w:val="00862194"/>
    <w:rsid w:val="0086305C"/>
    <w:rsid w:val="0088381E"/>
    <w:rsid w:val="00885116"/>
    <w:rsid w:val="008A1A25"/>
    <w:rsid w:val="008B1AC1"/>
    <w:rsid w:val="008C11EE"/>
    <w:rsid w:val="008D1BCB"/>
    <w:rsid w:val="008D3A9F"/>
    <w:rsid w:val="008E1A8B"/>
    <w:rsid w:val="009161C4"/>
    <w:rsid w:val="00932C5C"/>
    <w:rsid w:val="00936A88"/>
    <w:rsid w:val="009568C9"/>
    <w:rsid w:val="009577BF"/>
    <w:rsid w:val="00964F64"/>
    <w:rsid w:val="00987157"/>
    <w:rsid w:val="009B4994"/>
    <w:rsid w:val="009D5780"/>
    <w:rsid w:val="00A219AC"/>
    <w:rsid w:val="00A25633"/>
    <w:rsid w:val="00A26992"/>
    <w:rsid w:val="00A368BB"/>
    <w:rsid w:val="00A37522"/>
    <w:rsid w:val="00A44DB8"/>
    <w:rsid w:val="00A86B04"/>
    <w:rsid w:val="00A93423"/>
    <w:rsid w:val="00AA0714"/>
    <w:rsid w:val="00AA10D7"/>
    <w:rsid w:val="00AB0771"/>
    <w:rsid w:val="00AC3CE3"/>
    <w:rsid w:val="00AD3C46"/>
    <w:rsid w:val="00B12FF7"/>
    <w:rsid w:val="00B2095D"/>
    <w:rsid w:val="00B27930"/>
    <w:rsid w:val="00B51A28"/>
    <w:rsid w:val="00B5771B"/>
    <w:rsid w:val="00B85CDF"/>
    <w:rsid w:val="00BA01F5"/>
    <w:rsid w:val="00BB1032"/>
    <w:rsid w:val="00BB6937"/>
    <w:rsid w:val="00BC25FC"/>
    <w:rsid w:val="00BC5DD1"/>
    <w:rsid w:val="00BD30A5"/>
    <w:rsid w:val="00BD7C53"/>
    <w:rsid w:val="00BF1050"/>
    <w:rsid w:val="00C3270E"/>
    <w:rsid w:val="00C32B16"/>
    <w:rsid w:val="00C85F45"/>
    <w:rsid w:val="00C95875"/>
    <w:rsid w:val="00CA0E2C"/>
    <w:rsid w:val="00CD535D"/>
    <w:rsid w:val="00CF4E49"/>
    <w:rsid w:val="00D004A4"/>
    <w:rsid w:val="00D02A54"/>
    <w:rsid w:val="00D42E24"/>
    <w:rsid w:val="00D52613"/>
    <w:rsid w:val="00D57727"/>
    <w:rsid w:val="00D7245C"/>
    <w:rsid w:val="00D82B20"/>
    <w:rsid w:val="00DA009D"/>
    <w:rsid w:val="00DA4F15"/>
    <w:rsid w:val="00DB1F0C"/>
    <w:rsid w:val="00DC40CC"/>
    <w:rsid w:val="00DE5776"/>
    <w:rsid w:val="00E13E4C"/>
    <w:rsid w:val="00E1791B"/>
    <w:rsid w:val="00E37E57"/>
    <w:rsid w:val="00E55662"/>
    <w:rsid w:val="00E67D78"/>
    <w:rsid w:val="00EE1235"/>
    <w:rsid w:val="00EE256E"/>
    <w:rsid w:val="00F3259B"/>
    <w:rsid w:val="00F50561"/>
    <w:rsid w:val="00F55BA2"/>
    <w:rsid w:val="00F57593"/>
    <w:rsid w:val="00F76362"/>
    <w:rsid w:val="00F77296"/>
    <w:rsid w:val="00F80921"/>
    <w:rsid w:val="00F903C2"/>
    <w:rsid w:val="00FA3B68"/>
    <w:rsid w:val="00FB2AC0"/>
    <w:rsid w:val="00FB4C26"/>
    <w:rsid w:val="00FC07E8"/>
    <w:rsid w:val="00FC7D25"/>
    <w:rsid w:val="00FD2BF7"/>
    <w:rsid w:val="00FD4FB4"/>
    <w:rsid w:val="00FE1A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F37A0D"/>
  <w15:chartTrackingRefBased/>
  <w15:docId w15:val="{DFFF3E96-87B4-4BD0-BB5A-7B10967C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6919"/>
  </w:style>
  <w:style w:type="paragraph" w:styleId="berschrift1">
    <w:name w:val="heading 1"/>
    <w:basedOn w:val="Standard"/>
    <w:next w:val="Standard"/>
    <w:link w:val="berschrift1Zchn"/>
    <w:uiPriority w:val="9"/>
    <w:qFormat/>
    <w:rsid w:val="00E1791B"/>
    <w:pPr>
      <w:keepNext/>
      <w:keepLines/>
      <w:spacing w:after="560" w:line="320" w:lineRule="exact"/>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E1791B"/>
    <w:pPr>
      <w:keepNext/>
      <w:keepLines/>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91B"/>
    <w:rPr>
      <w:rFonts w:eastAsiaTheme="majorEastAsia" w:cstheme="majorBidi"/>
      <w:b/>
      <w:bCs/>
      <w:sz w:val="30"/>
      <w:szCs w:val="28"/>
    </w:rPr>
  </w:style>
  <w:style w:type="paragraph" w:styleId="Kopfzeile">
    <w:name w:val="header"/>
    <w:basedOn w:val="Standard"/>
    <w:link w:val="KopfzeileZchn"/>
    <w:uiPriority w:val="99"/>
    <w:unhideWhenUsed/>
    <w:rsid w:val="00BD30A5"/>
    <w:pPr>
      <w:spacing w:line="216" w:lineRule="exact"/>
    </w:pPr>
    <w:rPr>
      <w:color w:val="5F4B8C"/>
      <w:sz w:val="16"/>
    </w:rPr>
  </w:style>
  <w:style w:type="character" w:customStyle="1" w:styleId="KopfzeileZchn">
    <w:name w:val="Kopfzeile Zchn"/>
    <w:basedOn w:val="Absatz-Standardschriftart"/>
    <w:link w:val="Kopfzeile"/>
    <w:uiPriority w:val="99"/>
    <w:rsid w:val="00BD30A5"/>
    <w:rPr>
      <w:color w:val="5F4B8C"/>
      <w:sz w:val="16"/>
    </w:rPr>
  </w:style>
  <w:style w:type="paragraph" w:styleId="Fuzeile">
    <w:name w:val="footer"/>
    <w:basedOn w:val="Standard"/>
    <w:link w:val="FuzeileZchn"/>
    <w:uiPriority w:val="99"/>
    <w:unhideWhenUsed/>
    <w:rsid w:val="00F76362"/>
    <w:pPr>
      <w:spacing w:line="216" w:lineRule="exact"/>
    </w:pPr>
    <w:rPr>
      <w:sz w:val="16"/>
    </w:rPr>
  </w:style>
  <w:style w:type="character" w:customStyle="1" w:styleId="FuzeileZchn">
    <w:name w:val="Fußzeile Zchn"/>
    <w:basedOn w:val="Absatz-Standardschriftart"/>
    <w:link w:val="Fuzeile"/>
    <w:uiPriority w:val="99"/>
    <w:rsid w:val="00F76362"/>
    <w:rPr>
      <w:sz w:val="16"/>
    </w:rPr>
  </w:style>
  <w:style w:type="paragraph" w:styleId="Sprechblasentext">
    <w:name w:val="Balloon Text"/>
    <w:basedOn w:val="Standard"/>
    <w:link w:val="SprechblasentextZchn"/>
    <w:uiPriority w:val="99"/>
    <w:semiHidden/>
    <w:unhideWhenUsed/>
    <w:rsid w:val="00A269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992"/>
    <w:rPr>
      <w:rFonts w:ascii="Tahoma" w:hAnsi="Tahoma" w:cs="Tahoma"/>
      <w:sz w:val="16"/>
      <w:szCs w:val="16"/>
    </w:rPr>
  </w:style>
  <w:style w:type="table" w:styleId="Tabellenraster">
    <w:name w:val="Table Grid"/>
    <w:basedOn w:val="NormaleTabelle"/>
    <w:uiPriority w:val="59"/>
    <w:rsid w:val="00F76362"/>
    <w:tblPr>
      <w:tblCellMar>
        <w:left w:w="0" w:type="dxa"/>
        <w:right w:w="0" w:type="dxa"/>
      </w:tblCellMar>
    </w:tblPr>
  </w:style>
  <w:style w:type="character" w:customStyle="1" w:styleId="berschrift2Zchn">
    <w:name w:val="Überschrift 2 Zchn"/>
    <w:basedOn w:val="Absatz-Standardschriftart"/>
    <w:link w:val="berschrift2"/>
    <w:uiPriority w:val="9"/>
    <w:rsid w:val="00E1791B"/>
    <w:rPr>
      <w:rFonts w:eastAsiaTheme="majorEastAsia" w:cstheme="majorBidi"/>
      <w:b/>
      <w:bCs/>
      <w:szCs w:val="26"/>
    </w:rPr>
  </w:style>
  <w:style w:type="paragraph" w:customStyle="1" w:styleId="AufzhlungBullet">
    <w:name w:val="Aufzählung Bullet"/>
    <w:basedOn w:val="Standard"/>
    <w:qFormat/>
    <w:rsid w:val="00FD2BF7"/>
    <w:pPr>
      <w:numPr>
        <w:numId w:val="1"/>
      </w:numPr>
    </w:pPr>
  </w:style>
  <w:style w:type="numbering" w:customStyle="1" w:styleId="AufzhlungBulletListe">
    <w:name w:val="Aufzählung Bullet Liste"/>
    <w:uiPriority w:val="99"/>
    <w:rsid w:val="00FD2BF7"/>
    <w:pPr>
      <w:numPr>
        <w:numId w:val="1"/>
      </w:numPr>
    </w:pPr>
  </w:style>
  <w:style w:type="table" w:customStyle="1" w:styleId="Age-StiftungTabelle">
    <w:name w:val="Age-Stiftung Tabelle"/>
    <w:basedOn w:val="NormaleTabelle"/>
    <w:uiPriority w:val="99"/>
    <w:rsid w:val="007476D8"/>
    <w:pPr>
      <w:spacing w:line="280" w:lineRule="exact"/>
    </w:pPr>
    <w:rPr>
      <w:position w:val="1"/>
    </w:rPr>
    <w:tblPr>
      <w:tblBorders>
        <w:bottom w:val="single" w:sz="4" w:space="0" w:color="auto"/>
        <w:insideH w:val="single" w:sz="4" w:space="0" w:color="auto"/>
      </w:tblBorders>
      <w:tblCellMar>
        <w:left w:w="0" w:type="dxa"/>
        <w:right w:w="0" w:type="dxa"/>
      </w:tblCellMar>
    </w:tblPr>
  </w:style>
  <w:style w:type="paragraph" w:customStyle="1" w:styleId="HervorhebungAbsatz">
    <w:name w:val="Hervorhebung Absatz"/>
    <w:basedOn w:val="Standard"/>
    <w:qFormat/>
    <w:rsid w:val="007476D8"/>
    <w:pPr>
      <w:pBdr>
        <w:top w:val="single" w:sz="4" w:space="0" w:color="auto"/>
        <w:left w:val="single" w:sz="4" w:space="27" w:color="FFFFFF"/>
        <w:bottom w:val="single" w:sz="4" w:space="0" w:color="auto"/>
        <w:right w:val="single" w:sz="4" w:space="27" w:color="FFFFFF"/>
      </w:pBdr>
      <w:ind w:left="567" w:right="567"/>
    </w:pPr>
  </w:style>
  <w:style w:type="paragraph" w:customStyle="1" w:styleId="FussnoteimText">
    <w:name w:val="Fussnote im Text"/>
    <w:basedOn w:val="Standard"/>
    <w:qFormat/>
    <w:rsid w:val="00646934"/>
    <w:pPr>
      <w:spacing w:line="216" w:lineRule="atLeast"/>
      <w:ind w:left="79" w:hanging="79"/>
    </w:pPr>
    <w:rPr>
      <w:sz w:val="16"/>
    </w:rPr>
  </w:style>
  <w:style w:type="paragraph" w:styleId="Funotentext">
    <w:name w:val="footnote text"/>
    <w:basedOn w:val="Standard"/>
    <w:link w:val="FunotentextZchn"/>
    <w:uiPriority w:val="99"/>
    <w:rsid w:val="00646934"/>
    <w:pPr>
      <w:spacing w:line="216" w:lineRule="atLeast"/>
      <w:ind w:left="79" w:hanging="79"/>
    </w:pPr>
    <w:rPr>
      <w:sz w:val="16"/>
    </w:rPr>
  </w:style>
  <w:style w:type="character" w:customStyle="1" w:styleId="FunotentextZchn">
    <w:name w:val="Fußnotentext Zchn"/>
    <w:basedOn w:val="Absatz-Standardschriftart"/>
    <w:link w:val="Funotentext"/>
    <w:uiPriority w:val="99"/>
    <w:rsid w:val="00646934"/>
    <w:rPr>
      <w:sz w:val="16"/>
      <w:szCs w:val="20"/>
    </w:rPr>
  </w:style>
  <w:style w:type="character" w:styleId="Funotenzeichen">
    <w:name w:val="footnote reference"/>
    <w:basedOn w:val="Absatz-Standardschriftart"/>
    <w:uiPriority w:val="99"/>
    <w:semiHidden/>
    <w:unhideWhenUsed/>
    <w:rsid w:val="00646934"/>
    <w:rPr>
      <w:vertAlign w:val="superscript"/>
    </w:rPr>
  </w:style>
  <w:style w:type="paragraph" w:customStyle="1" w:styleId="Standardklein">
    <w:name w:val="Standard klein"/>
    <w:basedOn w:val="Standard"/>
    <w:qFormat/>
    <w:rsid w:val="004706B7"/>
    <w:pPr>
      <w:spacing w:line="216" w:lineRule="atLeast"/>
    </w:pPr>
    <w:rPr>
      <w:sz w:val="16"/>
    </w:rPr>
  </w:style>
  <w:style w:type="paragraph" w:styleId="Listenabsatz">
    <w:name w:val="List Paragraph"/>
    <w:basedOn w:val="Standard"/>
    <w:uiPriority w:val="34"/>
    <w:qFormat/>
    <w:rsid w:val="007E424E"/>
    <w:pPr>
      <w:spacing w:line="240" w:lineRule="auto"/>
      <w:ind w:left="720"/>
    </w:pPr>
    <w:rPr>
      <w:rFonts w:ascii="Calibri" w:hAnsi="Calibri" w:cs="Calibri"/>
      <w:sz w:val="22"/>
      <w:szCs w:val="22"/>
    </w:rPr>
  </w:style>
  <w:style w:type="character" w:styleId="Hyperlink">
    <w:name w:val="Hyperlink"/>
    <w:basedOn w:val="Absatz-Standardschriftart"/>
    <w:uiPriority w:val="99"/>
    <w:unhideWhenUsed/>
    <w:rsid w:val="008E1A8B"/>
    <w:rPr>
      <w:color w:val="0082AA" w:themeColor="hyperlink"/>
      <w:u w:val="single"/>
    </w:rPr>
  </w:style>
  <w:style w:type="character" w:styleId="NichtaufgelsteErwhnung">
    <w:name w:val="Unresolved Mention"/>
    <w:basedOn w:val="Absatz-Standardschriftart"/>
    <w:uiPriority w:val="99"/>
    <w:semiHidden/>
    <w:unhideWhenUsed/>
    <w:rsid w:val="008E1A8B"/>
    <w:rPr>
      <w:color w:val="605E5C"/>
      <w:shd w:val="clear" w:color="auto" w:fill="E1DFDD"/>
    </w:rPr>
  </w:style>
  <w:style w:type="paragraph" w:customStyle="1" w:styleId="Betreff">
    <w:name w:val="Betreff"/>
    <w:basedOn w:val="Standard"/>
    <w:qFormat/>
    <w:rsid w:val="00F80921"/>
    <w:pPr>
      <w:spacing w:line="400" w:lineRule="exact"/>
    </w:pPr>
    <w:rPr>
      <w:b/>
      <w:sz w:val="30"/>
    </w:rPr>
  </w:style>
  <w:style w:type="paragraph" w:styleId="KeinLeerraum">
    <w:name w:val="No Spacing"/>
    <w:link w:val="KeinLeerraumZchn"/>
    <w:uiPriority w:val="1"/>
    <w:qFormat/>
    <w:rsid w:val="00525883"/>
    <w:pPr>
      <w:spacing w:line="240" w:lineRule="auto"/>
    </w:pPr>
    <w:rPr>
      <w:rFonts w:asciiTheme="minorHAnsi" w:eastAsiaTheme="minorEastAsia" w:hAnsiTheme="minorHAnsi"/>
      <w:sz w:val="22"/>
      <w:szCs w:val="22"/>
      <w:lang w:eastAsia="de-CH"/>
    </w:rPr>
  </w:style>
  <w:style w:type="character" w:customStyle="1" w:styleId="KeinLeerraumZchn">
    <w:name w:val="Kein Leerraum Zchn"/>
    <w:basedOn w:val="Absatz-Standardschriftart"/>
    <w:link w:val="KeinLeerraum"/>
    <w:uiPriority w:val="1"/>
    <w:rsid w:val="00525883"/>
    <w:rPr>
      <w:rFonts w:asciiTheme="minorHAnsi" w:eastAsiaTheme="minorEastAsia" w:hAnsiTheme="minorHAnsi"/>
      <w:sz w:val="22"/>
      <w:szCs w:val="22"/>
      <w:lang w:eastAsia="de-CH"/>
    </w:rPr>
  </w:style>
  <w:style w:type="character" w:styleId="Kommentarzeichen">
    <w:name w:val="annotation reference"/>
    <w:basedOn w:val="Absatz-Standardschriftart"/>
    <w:uiPriority w:val="99"/>
    <w:semiHidden/>
    <w:unhideWhenUsed/>
    <w:rsid w:val="00EE1235"/>
    <w:rPr>
      <w:sz w:val="16"/>
      <w:szCs w:val="16"/>
    </w:rPr>
  </w:style>
  <w:style w:type="paragraph" w:styleId="Kommentartext">
    <w:name w:val="annotation text"/>
    <w:basedOn w:val="Standard"/>
    <w:link w:val="KommentartextZchn"/>
    <w:uiPriority w:val="99"/>
    <w:semiHidden/>
    <w:unhideWhenUsed/>
    <w:rsid w:val="00EE1235"/>
    <w:pPr>
      <w:spacing w:line="240" w:lineRule="auto"/>
    </w:pPr>
  </w:style>
  <w:style w:type="character" w:customStyle="1" w:styleId="KommentartextZchn">
    <w:name w:val="Kommentartext Zchn"/>
    <w:basedOn w:val="Absatz-Standardschriftart"/>
    <w:link w:val="Kommentartext"/>
    <w:uiPriority w:val="99"/>
    <w:semiHidden/>
    <w:rsid w:val="00EE1235"/>
  </w:style>
  <w:style w:type="paragraph" w:styleId="Kommentarthema">
    <w:name w:val="annotation subject"/>
    <w:basedOn w:val="Kommentartext"/>
    <w:next w:val="Kommentartext"/>
    <w:link w:val="KommentarthemaZchn"/>
    <w:uiPriority w:val="99"/>
    <w:semiHidden/>
    <w:unhideWhenUsed/>
    <w:rsid w:val="00EE1235"/>
    <w:rPr>
      <w:b/>
      <w:bCs/>
    </w:rPr>
  </w:style>
  <w:style w:type="character" w:customStyle="1" w:styleId="KommentarthemaZchn">
    <w:name w:val="Kommentarthema Zchn"/>
    <w:basedOn w:val="KommentartextZchn"/>
    <w:link w:val="Kommentarthema"/>
    <w:uiPriority w:val="99"/>
    <w:semiHidden/>
    <w:rsid w:val="00EE1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2260">
      <w:bodyDiv w:val="1"/>
      <w:marLeft w:val="0"/>
      <w:marRight w:val="0"/>
      <w:marTop w:val="0"/>
      <w:marBottom w:val="0"/>
      <w:divBdr>
        <w:top w:val="none" w:sz="0" w:space="0" w:color="auto"/>
        <w:left w:val="none" w:sz="0" w:space="0" w:color="auto"/>
        <w:bottom w:val="none" w:sz="0" w:space="0" w:color="auto"/>
        <w:right w:val="none" w:sz="0" w:space="0" w:color="auto"/>
      </w:divBdr>
    </w:div>
    <w:div w:id="896670426">
      <w:bodyDiv w:val="1"/>
      <w:marLeft w:val="0"/>
      <w:marRight w:val="0"/>
      <w:marTop w:val="0"/>
      <w:marBottom w:val="0"/>
      <w:divBdr>
        <w:top w:val="none" w:sz="0" w:space="0" w:color="auto"/>
        <w:left w:val="none" w:sz="0" w:space="0" w:color="auto"/>
        <w:bottom w:val="none" w:sz="0" w:space="0" w:color="auto"/>
        <w:right w:val="none" w:sz="0" w:space="0" w:color="auto"/>
      </w:divBdr>
    </w:div>
    <w:div w:id="21202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report.ch" TargetMode="External"/><Relationship Id="rId13" Type="http://schemas.openxmlformats.org/officeDocument/2006/relationships/hyperlink" Target="mailto:adrienne.prudente@leenaards.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enaards.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a.jann@age-stiftung.ch" TargetMode="External"/><Relationship Id="rId5" Type="http://schemas.openxmlformats.org/officeDocument/2006/relationships/webSettings" Target="webSettings.xml"/><Relationship Id="rId15" Type="http://schemas.openxmlformats.org/officeDocument/2006/relationships/hyperlink" Target="http://www.leenaards.ch" TargetMode="External"/><Relationship Id="rId23" Type="http://schemas.openxmlformats.org/officeDocument/2006/relationships/theme" Target="theme/theme1.xml"/><Relationship Id="rId10" Type="http://schemas.openxmlformats.org/officeDocument/2006/relationships/hyperlink" Target="http://www.age-stiftung.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se02v\Daten_AGE_Stiftung\AGE-STIFTUNG\2__Kommunikation\05_PR_Media\PR%202019\Age_Report\Medienarbeit\www.leenaards.ch\presse\%23domaine-age-societe" TargetMode="External"/><Relationship Id="rId14" Type="http://schemas.openxmlformats.org/officeDocument/2006/relationships/hyperlink" Target="http://www.age-stiftung.ch"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Age-Stiftung">
      <a:dk1>
        <a:sysClr val="windowText" lastClr="000000"/>
      </a:dk1>
      <a:lt1>
        <a:sysClr val="window" lastClr="FFFFFF"/>
      </a:lt1>
      <a:dk2>
        <a:srgbClr val="89848C"/>
      </a:dk2>
      <a:lt2>
        <a:srgbClr val="5F4B8C"/>
      </a:lt2>
      <a:accent1>
        <a:srgbClr val="F03977"/>
      </a:accent1>
      <a:accent2>
        <a:srgbClr val="469DA5"/>
      </a:accent2>
      <a:accent3>
        <a:srgbClr val="FF9E40"/>
      </a:accent3>
      <a:accent4>
        <a:srgbClr val="0082AA"/>
      </a:accent4>
      <a:accent5>
        <a:srgbClr val="FF5A3C"/>
      </a:accent5>
      <a:accent6>
        <a:srgbClr val="75CFCC"/>
      </a:accent6>
      <a:hlink>
        <a:srgbClr val="0082AA"/>
      </a:hlink>
      <a:folHlink>
        <a:srgbClr val="5F4B8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BBB7-C0A4-439A-9250-4A4A366C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7655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Jann</dc:creator>
  <cp:keywords/>
  <dc:description/>
  <cp:lastModifiedBy>Antonia Jann</cp:lastModifiedBy>
  <cp:revision>4</cp:revision>
  <cp:lastPrinted>2019-09-17T12:19:00Z</cp:lastPrinted>
  <dcterms:created xsi:type="dcterms:W3CDTF">2019-11-04T12:45:00Z</dcterms:created>
  <dcterms:modified xsi:type="dcterms:W3CDTF">2019-11-05T09:09:00Z</dcterms:modified>
</cp:coreProperties>
</file>